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Theme="minorHAnsi" w:hAnsi="Calibri" w:cs="Calibri"/>
          <w:lang w:eastAsia="en-US"/>
        </w:rPr>
        <w:id w:val="-107515126"/>
        <w:docPartObj>
          <w:docPartGallery w:val="Cover Pages"/>
          <w:docPartUnique/>
        </w:docPartObj>
      </w:sdtPr>
      <w:sdtEndPr>
        <w:rPr>
          <w:rFonts w:eastAsia="Calibri"/>
        </w:rPr>
      </w:sdtEndPr>
      <w:sdtContent>
        <w:p w:rsidR="00603F4E" w:rsidRPr="00F624B6" w:rsidRDefault="00603F4E" w:rsidP="00603F4E">
          <w:pPr>
            <w:pStyle w:val="ae"/>
            <w:spacing w:before="120"/>
            <w:ind w:left="851"/>
            <w:jc w:val="center"/>
            <w:rPr>
              <w:color w:val="000000" w:themeColor="text1"/>
              <w:sz w:val="36"/>
              <w:szCs w:val="36"/>
            </w:rPr>
          </w:pPr>
          <w:r w:rsidRPr="009F7D5F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5623561</wp:posOffset>
                </wp:positionH>
                <wp:positionV relativeFrom="paragraph">
                  <wp:posOffset>-365760</wp:posOffset>
                </wp:positionV>
                <wp:extent cx="2851150" cy="2851150"/>
                <wp:effectExtent l="0" t="0" r="6350" b="0"/>
                <wp:wrapNone/>
                <wp:docPr id="3" name="Рисунок 3" descr="C:\Users\Зульфия\Desktop\Эмблема УО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Зульфия\Desktop\Эмблема УО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15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03F4E" w:rsidRPr="00F624B6" w:rsidRDefault="00C14EB2" w:rsidP="00603F4E">
          <w:pPr>
            <w:jc w:val="center"/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ru-RU"/>
            </w:rPr>
            <w:pict>
              <v:group id="Группа 48" o:spid="_x0000_s1026" style="position:absolute;left:0;text-align:left;margin-left:48.9pt;margin-top:27.05pt;width:540.15pt;height:10in;z-index:-251652096;mso-width-percent:882;mso-height-percent:909;mso-position-horizontal-relative:page;mso-position-vertical-relative:page;mso-width-percent:882;mso-height-percent:909" coordsize="6859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">
                <v:group id="Группа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Прямоугольник 54" o:spid="_x0000_s1028" style="position:absolute;width:68580;height:9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FosUA&#10;AADbAAAADwAAAGRycy9kb3ducmV2LnhtbESPQWsCMRSE74X+h/AKvdVspZa6GkWkggeRdvXi7bF5&#10;JmuTl2WT6tpf3wiFHoeZ+YaZznvvxJm62ARW8DwoQBDXQTdsFOx3q6c3EDEha3SBScGVIsxn93dT&#10;LHW48Cedq2REhnAsUYFNqS2ljLUlj3EQWuLsHUPnMWXZGak7vGS4d3JYFK/SY8N5wWJLS0v1V/Xt&#10;FZiP1eJ98+PccLM36609VCc/Xir1+NAvJiAS9ek//NdeawWjF7h9y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8WixQAAANsAAAAPAAAAAAAAAAAAAAAAAJgCAABkcnMv&#10;ZG93bnJldi54bWxQSwUGAAAAAAQABAD1AAAAigMAAAAA&#10;" fillcolor="#9cc2e5 [1940]" stroked="f" strokeweight="1pt">
                    <v:textbox inset="54pt,54pt,1in,5in">
                      <w:txbxContent>
                        <w:p w:rsidR="00811BFA" w:rsidRDefault="00811BFA" w:rsidP="00603F4E">
                          <w:pPr>
                            <w:pStyle w:val="ae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group id="Группа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Полилиния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61" o:spid="_x0000_s1035" type="#_x0000_t202" style="position:absolute;left:165;top:45191;width:68434;height:37897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<v:textbox inset="54pt,0,1in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2060"/>
                            <w:sz w:val="52"/>
                            <w:szCs w:val="52"/>
                          </w:rPr>
                          <w:alias w:val="Название"/>
                          <w:tag w:val=""/>
                          <w:id w:val="47234128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811BFA" w:rsidRPr="00C45255" w:rsidRDefault="00811BFA" w:rsidP="00603F4E">
                            <w:pPr>
                              <w:pStyle w:val="ae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2060"/>
                                <w:sz w:val="52"/>
                                <w:szCs w:val="52"/>
                              </w:rPr>
                              <w:t>МОНИТОРИНГ КАЧЕСТВА ОБРАЗОВАНИЯ, ЭФФЕКТИВНОСТИ ДЕЯТЕЛЬНОСТИ ОБРАЗОВАТЕЛЬНЫХ ОРГАНИЗАЦИЙ МУНИЦИПАЛЬНОГО РАЙОНА                 ТУЙМАЗИНСКИЙ РАЙОН РЕСПУБЛИКИ БАШКОРТОСТАН                                           В 2017-2018 УЧЕБНОМ ГОДУ</w:t>
                            </w:r>
                          </w:p>
                        </w:sdtContent>
                      </w:sdt>
                      <w:p w:rsidR="00811BFA" w:rsidRPr="00C45255" w:rsidRDefault="00811BFA" w:rsidP="00603F4E"/>
                    </w:txbxContent>
                  </v:textbox>
                </v:shape>
                <w10:wrap anchorx="page" anchory="page"/>
              </v:group>
            </w:pict>
          </w:r>
        </w:p>
        <w:p w:rsidR="00603F4E" w:rsidRDefault="00603F4E" w:rsidP="00603F4E">
          <w:r>
            <w:br w:type="page"/>
          </w:r>
        </w:p>
      </w:sdtContent>
    </w:sdt>
    <w:p w:rsidR="00731E62" w:rsidRDefault="00731E62" w:rsidP="00731E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Информационная карта развития сети образовательных организаций </w:t>
      </w:r>
    </w:p>
    <w:p w:rsidR="00731E62" w:rsidRDefault="00731E62" w:rsidP="00731E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района Туймазинский район Республики Башкортостан</w:t>
      </w:r>
    </w:p>
    <w:p w:rsidR="00731E62" w:rsidRDefault="00731E62" w:rsidP="00731E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5399"/>
        <w:gridCol w:w="577"/>
        <w:gridCol w:w="577"/>
        <w:gridCol w:w="577"/>
        <w:gridCol w:w="580"/>
        <w:gridCol w:w="896"/>
        <w:gridCol w:w="896"/>
        <w:gridCol w:w="896"/>
        <w:gridCol w:w="793"/>
        <w:gridCol w:w="775"/>
        <w:gridCol w:w="775"/>
        <w:gridCol w:w="775"/>
        <w:gridCol w:w="671"/>
      </w:tblGrid>
      <w:tr w:rsidR="00731E62" w:rsidRPr="009877CE" w:rsidTr="00731E62">
        <w:tc>
          <w:tcPr>
            <w:tcW w:w="203" w:type="pct"/>
            <w:vMerge w:val="restart"/>
            <w:shd w:val="clear" w:color="auto" w:fill="auto"/>
          </w:tcPr>
          <w:p w:rsidR="00731E62" w:rsidRPr="009877CE" w:rsidRDefault="00731E62" w:rsidP="00731E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77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n/n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731E62" w:rsidRPr="009877CE" w:rsidRDefault="00731E62" w:rsidP="00731E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и виды образовательных учреждений</w:t>
            </w:r>
          </w:p>
        </w:tc>
        <w:tc>
          <w:tcPr>
            <w:tcW w:w="781" w:type="pct"/>
            <w:gridSpan w:val="4"/>
            <w:shd w:val="clear" w:color="auto" w:fill="auto"/>
          </w:tcPr>
          <w:p w:rsidR="00731E62" w:rsidRPr="009877CE" w:rsidRDefault="00731E62" w:rsidP="00731E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ОО</w:t>
            </w:r>
          </w:p>
        </w:tc>
        <w:tc>
          <w:tcPr>
            <w:tcW w:w="1177" w:type="pct"/>
            <w:gridSpan w:val="4"/>
            <w:shd w:val="clear" w:color="auto" w:fill="auto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детей (воспитанников)</w:t>
            </w:r>
          </w:p>
        </w:tc>
        <w:tc>
          <w:tcPr>
            <w:tcW w:w="1013" w:type="pct"/>
            <w:gridSpan w:val="4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пед. работников</w:t>
            </w:r>
          </w:p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т.ч. учителей)</w:t>
            </w:r>
          </w:p>
        </w:tc>
      </w:tr>
      <w:tr w:rsidR="00731E62" w:rsidRPr="009877CE" w:rsidTr="00731E62">
        <w:trPr>
          <w:cantSplit/>
          <w:trHeight w:val="1477"/>
        </w:trPr>
        <w:tc>
          <w:tcPr>
            <w:tcW w:w="203" w:type="pct"/>
            <w:vMerge/>
            <w:shd w:val="clear" w:color="auto" w:fill="auto"/>
          </w:tcPr>
          <w:p w:rsidR="00731E62" w:rsidRPr="009877CE" w:rsidRDefault="00731E62" w:rsidP="00731E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731E62" w:rsidRPr="009877CE" w:rsidRDefault="00731E62" w:rsidP="00731E6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2015/2016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 год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2016/2017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196" w:type="pct"/>
            <w:textDirection w:val="btLr"/>
          </w:tcPr>
          <w:p w:rsid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303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2015/2016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 год</w:t>
            </w:r>
          </w:p>
        </w:tc>
        <w:tc>
          <w:tcPr>
            <w:tcW w:w="303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2016/2017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303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268" w:type="pct"/>
            <w:textDirection w:val="btLr"/>
          </w:tcPr>
          <w:p w:rsid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262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2015/2016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 год</w:t>
            </w:r>
          </w:p>
        </w:tc>
        <w:tc>
          <w:tcPr>
            <w:tcW w:w="262" w:type="pct"/>
            <w:shd w:val="clear" w:color="auto" w:fill="auto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2016/2017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262" w:type="pct"/>
            <w:textDirection w:val="btL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9877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уч.год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Динамика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DEEAF6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6" w:type="pct"/>
            <w:shd w:val="clear" w:color="auto" w:fill="DEEAF6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организации: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8736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268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27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</w:t>
            </w:r>
          </w:p>
        </w:tc>
      </w:tr>
      <w:tr w:rsidR="00731E62" w:rsidRPr="009877CE" w:rsidTr="00731E62">
        <w:tc>
          <w:tcPr>
            <w:tcW w:w="203" w:type="pct"/>
            <w:vMerge w:val="restar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6" w:type="pct"/>
            <w:shd w:val="clear" w:color="auto" w:fill="DEEAF6"/>
          </w:tcPr>
          <w:p w:rsidR="00731E62" w:rsidRPr="00731E62" w:rsidRDefault="00731E62" w:rsidP="00731E62">
            <w:pPr>
              <w:tabs>
                <w:tab w:val="left" w:pos="345"/>
                <w:tab w:val="left" w:pos="5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 для детей дошкольного и младшего школьного возраста: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rPr>
          <w:trHeight w:val="196"/>
        </w:trPr>
        <w:tc>
          <w:tcPr>
            <w:tcW w:w="203" w:type="pct"/>
            <w:vMerge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7"/>
              </w:numPr>
              <w:tabs>
                <w:tab w:val="left" w:pos="345"/>
                <w:tab w:val="left" w:pos="5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 – детский сад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2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организации: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13714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14317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14825</w:t>
            </w:r>
          </w:p>
        </w:tc>
        <w:tc>
          <w:tcPr>
            <w:tcW w:w="268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+508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227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5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школа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5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12679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13229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13684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+455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5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26" w:type="pct"/>
            <w:shd w:val="clear" w:color="auto" w:fill="DEEAF6"/>
          </w:tcPr>
          <w:p w:rsidR="00731E62" w:rsidRPr="00731E62" w:rsidRDefault="00731E62" w:rsidP="00731E62">
            <w:p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школы – интернаты: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68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7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5"/>
              </w:numPr>
              <w:tabs>
                <w:tab w:val="left" w:pos="435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школа-интернат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26" w:type="pct"/>
            <w:shd w:val="clear" w:color="auto" w:fill="DEEAF6"/>
          </w:tcPr>
          <w:p w:rsidR="00731E62" w:rsidRPr="00731E62" w:rsidRDefault="00731E62" w:rsidP="00731E62">
            <w:p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 организации дополнительного образования детей: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10426</w:t>
            </w:r>
          </w:p>
        </w:tc>
        <w:tc>
          <w:tcPr>
            <w:tcW w:w="303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9034</w:t>
            </w:r>
          </w:p>
        </w:tc>
        <w:tc>
          <w:tcPr>
            <w:tcW w:w="268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-1392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62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7" w:type="pct"/>
            <w:shd w:val="clear" w:color="auto" w:fill="DEEAF6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6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6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дворец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+254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6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6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-1647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</w:tr>
      <w:tr w:rsidR="00731E62" w:rsidRPr="009877CE" w:rsidTr="00731E62">
        <w:tc>
          <w:tcPr>
            <w:tcW w:w="203" w:type="pct"/>
            <w:shd w:val="clear" w:color="auto" w:fill="auto"/>
          </w:tcPr>
          <w:p w:rsidR="00731E62" w:rsidRPr="00731E62" w:rsidRDefault="00731E62" w:rsidP="00731E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6"/>
              </w:numPr>
              <w:tabs>
                <w:tab w:val="left" w:pos="43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303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268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2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" w:type="pct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" w:type="pct"/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A97CE9">
      <w:pPr>
        <w:jc w:val="center"/>
        <w:rPr>
          <w:rFonts w:ascii="Times New Roman" w:hAnsi="Times New Roman" w:cs="Times New Roman"/>
          <w:b/>
          <w:bCs/>
        </w:rPr>
      </w:pPr>
    </w:p>
    <w:p w:rsidR="00731E62" w:rsidRPr="00731E62" w:rsidRDefault="00731E62" w:rsidP="0073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показатели деятельности образовательных организаций</w:t>
      </w:r>
    </w:p>
    <w:p w:rsidR="00731E62" w:rsidRPr="009877CE" w:rsidRDefault="00731E62" w:rsidP="0073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7553"/>
        <w:gridCol w:w="1914"/>
        <w:gridCol w:w="1914"/>
        <w:gridCol w:w="1914"/>
        <w:gridCol w:w="1914"/>
      </w:tblGrid>
      <w:tr w:rsidR="00731E62" w:rsidRPr="00FE5FF3" w:rsidTr="00731E62">
        <w:trPr>
          <w:cantSplit/>
          <w:trHeight w:val="24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62" w:rsidRPr="009877CE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 п/п</w:t>
            </w:r>
          </w:p>
        </w:tc>
        <w:tc>
          <w:tcPr>
            <w:tcW w:w="7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2016/2017 уч.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2017/2018 уч. год</w:t>
            </w:r>
          </w:p>
        </w:tc>
      </w:tr>
      <w:tr w:rsidR="00731E62" w:rsidRPr="009877CE" w:rsidTr="00731E62">
        <w:trPr>
          <w:cantSplit/>
          <w:trHeight w:val="113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району</w:t>
            </w:r>
          </w:p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району</w:t>
            </w:r>
          </w:p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E62" w:rsidRPr="00731E62" w:rsidRDefault="00731E62" w:rsidP="0073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</w:tr>
      <w:tr w:rsidR="00731E62" w:rsidRPr="009877CE" w:rsidTr="00731E62">
        <w:trPr>
          <w:cantSplit/>
          <w:trHeight w:val="27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контингента детей в дошкольных образовательных организациях,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дошкольным образованием детей в возрасте от 1 года до 6 лет,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в ДОО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детей в 1 класс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ОО, здания, которых требуют капитального ремонта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учебной площади на одного обучающегося, в кв. 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rPr>
          <w:trHeight w:val="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количества общеобразовательных организаций (юр. лица), 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приходящихся на одного работающего в муниципальных общеобразовательных организациях - всего,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приходящихся на одного учителя,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приходящихся на одного прочего работающего в муниципальных общеобразовательных организациях,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-5,77</w:t>
            </w:r>
          </w:p>
        </w:tc>
      </w:tr>
      <w:tr w:rsidR="00731E62" w:rsidRPr="009877CE" w:rsidTr="00731E62">
        <w:trPr>
          <w:trHeight w:val="1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 в муниципальных общеобразовательных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во вторую смену,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профильным обучением обучающихся 10-11-х классов,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+8,2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изучением родных языков,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-0,89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изучением башкирского языка как государственного,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-6,9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обучением на родном языке,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E62" w:rsidRPr="009877CE" w:rsidTr="00731E62">
        <w:trPr>
          <w:trHeight w:val="1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учебниками,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комплект,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-6,5</w:t>
            </w:r>
          </w:p>
        </w:tc>
      </w:tr>
      <w:tr w:rsidR="00731E62" w:rsidRPr="009877CE" w:rsidTr="00731E6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комплект,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комплект,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питанием,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обучающихся в 10 класс,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-5,08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выпускников государственных (муниципальных) ОО, сдавших ЕГЭ по обязательным предметам (русский язык, математика), от общего числа выпускников, сдававших ЕГЭ,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-0,5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выпускников государственных (муниципальных) ОО, сдавших ЕГЭ, человек: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русскому языку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</w:t>
            </w:r>
          </w:p>
        </w:tc>
      </w:tr>
      <w:tr w:rsidR="00731E62" w:rsidRPr="009877CE" w:rsidTr="00731E62">
        <w:trPr>
          <w:trHeight w:val="1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математике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</w:t>
            </w:r>
          </w:p>
        </w:tc>
      </w:tr>
      <w:tr w:rsidR="00731E62" w:rsidRPr="009877CE" w:rsidTr="00731E62">
        <w:trPr>
          <w:trHeight w:val="135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</w:t>
            </w: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государственных (муниципальных) ОО, получивших соответствующий аттестат, от общего числа выпускников:</w:t>
            </w:r>
          </w:p>
          <w:p w:rsidR="00731E62" w:rsidRPr="00731E62" w:rsidRDefault="00731E62" w:rsidP="00731E62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-об основном общем образовании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731E62" w:rsidRPr="009877CE" w:rsidTr="00731E62">
        <w:trPr>
          <w:trHeight w:val="1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о среднем общем образовании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731E62" w:rsidRPr="009877CE" w:rsidTr="00731E62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награждены: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E62" w:rsidRPr="009877CE" w:rsidTr="00731E62">
        <w:trPr>
          <w:trHeight w:val="12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tabs>
                <w:tab w:val="left" w:pos="207"/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медалей (ед.)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</w:tr>
      <w:tr w:rsidR="00731E62" w:rsidRPr="009877CE" w:rsidTr="00731E62">
        <w:trPr>
          <w:trHeight w:val="2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медалистов от общего кол-ва выпускников,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школ, поступивших в вузы,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BC03D8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+16,5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с высшим образованием,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с высшим образованием,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дополнительным образованием в системе образования,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мероприятиях (конкурсы, слеты, смотры, олимпиады, фестивали, соревнования, выставки и т.д.), чел.:</w:t>
            </w:r>
          </w:p>
          <w:p w:rsidR="00731E62" w:rsidRPr="00731E62" w:rsidRDefault="00731E62" w:rsidP="00731E62">
            <w:pPr>
              <w:numPr>
                <w:ilvl w:val="0"/>
                <w:numId w:val="4"/>
              </w:numPr>
              <w:tabs>
                <w:tab w:val="left" w:pos="207"/>
                <w:tab w:val="left" w:pos="387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международных;</w:t>
            </w:r>
          </w:p>
          <w:p w:rsidR="00731E62" w:rsidRPr="00731E62" w:rsidRDefault="00731E62" w:rsidP="00731E62">
            <w:pPr>
              <w:numPr>
                <w:ilvl w:val="0"/>
                <w:numId w:val="4"/>
              </w:numPr>
              <w:tabs>
                <w:tab w:val="left" w:pos="207"/>
                <w:tab w:val="left" w:pos="387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всероссийских (межрегиональных);</w:t>
            </w:r>
          </w:p>
          <w:p w:rsidR="00731E62" w:rsidRPr="00731E62" w:rsidRDefault="00731E62" w:rsidP="00731E62">
            <w:pPr>
              <w:numPr>
                <w:ilvl w:val="0"/>
                <w:numId w:val="4"/>
              </w:numPr>
              <w:tabs>
                <w:tab w:val="left" w:pos="207"/>
                <w:tab w:val="left" w:pos="387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республиканских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+103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и подростков летней оздоровительной работой,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привлеченных к уголовной ответственности,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731E62" w:rsidRPr="009877CE" w:rsidTr="00731E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9877CE" w:rsidRDefault="00731E62" w:rsidP="00731E62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62" w:rsidRPr="00731E62" w:rsidRDefault="00731E62" w:rsidP="007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детей-сирот и детей, оставшихся без попечения родителей,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62" w:rsidRPr="00731E62" w:rsidRDefault="00731E62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</w:tbl>
    <w:p w:rsidR="00731E62" w:rsidRPr="009877CE" w:rsidRDefault="00731E62" w:rsidP="00731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31E62" w:rsidRPr="009877CE" w:rsidSect="00731E6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7CE9" w:rsidRDefault="00A97CE9" w:rsidP="00A97CE9">
      <w:pPr>
        <w:jc w:val="center"/>
        <w:rPr>
          <w:rFonts w:ascii="Times New Roman" w:hAnsi="Times New Roman" w:cs="Times New Roman"/>
          <w:b/>
          <w:bCs/>
        </w:rPr>
      </w:pPr>
      <w:r w:rsidRPr="00B14488">
        <w:rPr>
          <w:rFonts w:ascii="Times New Roman" w:hAnsi="Times New Roman" w:cs="Times New Roman"/>
          <w:b/>
          <w:bCs/>
        </w:rPr>
        <w:lastRenderedPageBreak/>
        <w:t>Динамика изменения успеваемости и качества знаний обучающихся МР Туймазинский район РБ</w:t>
      </w:r>
    </w:p>
    <w:p w:rsidR="00A97CE9" w:rsidRDefault="00A97CE9" w:rsidP="00A97CE9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343400" cy="2667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24375" cy="26670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731E62" w:rsidRDefault="00731E62" w:rsidP="00731E6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279B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617" w:rsidRDefault="008A6617" w:rsidP="00A97CE9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 результатов единого государственного экзамена в 2018 году</w:t>
      </w:r>
    </w:p>
    <w:p w:rsidR="006025B1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B1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1902"/>
        <w:gridCol w:w="3135"/>
        <w:gridCol w:w="3138"/>
        <w:gridCol w:w="1568"/>
        <w:gridCol w:w="2284"/>
      </w:tblGrid>
      <w:tr w:rsidR="006025B1" w:rsidRPr="006025B1" w:rsidTr="006025B1">
        <w:trPr>
          <w:trHeight w:val="506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Наименование предметов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участников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Средний балл 2017 МРТР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Средний балл 2018 МРТР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РБ 2018г.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 xml:space="preserve">«Высокие» баллы </w:t>
            </w:r>
          </w:p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(от 81)</w:t>
            </w:r>
          </w:p>
        </w:tc>
      </w:tr>
      <w:tr w:rsidR="006025B1" w:rsidRPr="006025B1" w:rsidTr="006025B1">
        <w:trPr>
          <w:trHeight w:val="70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433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73,4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73,8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70,5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159(37%)</w:t>
            </w:r>
          </w:p>
        </w:tc>
      </w:tr>
      <w:tr w:rsidR="006025B1" w:rsidRPr="006025B1" w:rsidTr="006025B1">
        <w:trPr>
          <w:trHeight w:val="323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 xml:space="preserve">Математика </w:t>
            </w:r>
            <w:r w:rsidRPr="006025B1">
              <w:rPr>
                <w:rFonts w:ascii="Times New Roman" w:hAnsi="Times New Roman" w:cs="Times New Roman"/>
                <w:sz w:val="20"/>
              </w:rPr>
              <w:t>(базовый уровень)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432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4,59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4,67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4,56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6025B1" w:rsidRPr="006025B1" w:rsidTr="006025B1">
        <w:trPr>
          <w:trHeight w:val="225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 xml:space="preserve">Математика </w:t>
            </w:r>
            <w:r w:rsidRPr="006025B1">
              <w:rPr>
                <w:rFonts w:ascii="Times New Roman" w:hAnsi="Times New Roman" w:cs="Times New Roman"/>
                <w:sz w:val="20"/>
                <w:szCs w:val="20"/>
              </w:rPr>
              <w:t>(профильный уровень)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245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55,9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61,1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53,1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4(2%)</w:t>
            </w:r>
          </w:p>
        </w:tc>
      </w:tr>
      <w:tr w:rsidR="006025B1" w:rsidRPr="006025B1" w:rsidTr="006025B1">
        <w:trPr>
          <w:trHeight w:val="256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Обществознание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147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62,8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63,3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55,9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15(10,2%)</w:t>
            </w:r>
          </w:p>
        </w:tc>
      </w:tr>
      <w:tr w:rsidR="006025B1" w:rsidRPr="006025B1" w:rsidTr="006025B1">
        <w:trPr>
          <w:trHeight w:val="275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Физика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125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60,4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62,2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56,7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15 (12,0%)</w:t>
            </w:r>
          </w:p>
        </w:tc>
      </w:tr>
      <w:tr w:rsidR="006025B1" w:rsidRPr="006025B1" w:rsidTr="006025B1">
        <w:trPr>
          <w:trHeight w:val="264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Химия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109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64,6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55,2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13(12%)</w:t>
            </w:r>
          </w:p>
        </w:tc>
      </w:tr>
      <w:tr w:rsidR="006025B1" w:rsidRPr="006025B1" w:rsidTr="006025B1">
        <w:trPr>
          <w:trHeight w:val="283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Биология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60,3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57,8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54,7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6(5,8%)</w:t>
            </w:r>
          </w:p>
        </w:tc>
      </w:tr>
      <w:tr w:rsidR="006025B1" w:rsidRPr="006025B1" w:rsidTr="006025B1">
        <w:trPr>
          <w:trHeight w:val="272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История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67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61,8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62,3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54,2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9(13%)</w:t>
            </w:r>
          </w:p>
        </w:tc>
      </w:tr>
      <w:tr w:rsidR="006025B1" w:rsidRPr="006025B1" w:rsidTr="006025B1">
        <w:trPr>
          <w:trHeight w:val="277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Английский язык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39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74,6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73,6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15(38,5%)</w:t>
            </w:r>
          </w:p>
        </w:tc>
      </w:tr>
      <w:tr w:rsidR="006025B1" w:rsidRPr="006025B1" w:rsidTr="006025B1">
        <w:trPr>
          <w:trHeight w:val="277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Информатика и ИКТ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37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68,3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64,5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59,9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9(24%)</w:t>
            </w:r>
          </w:p>
        </w:tc>
      </w:tr>
      <w:tr w:rsidR="006025B1" w:rsidRPr="006025B1" w:rsidTr="006025B1">
        <w:trPr>
          <w:trHeight w:val="135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Литература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61,2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61,2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59,7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1(3,8%)</w:t>
            </w:r>
          </w:p>
        </w:tc>
      </w:tr>
      <w:tr w:rsidR="006025B1" w:rsidRPr="006025B1" w:rsidTr="006025B1">
        <w:trPr>
          <w:trHeight w:val="312"/>
        </w:trPr>
        <w:tc>
          <w:tcPr>
            <w:tcW w:w="1135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География</w:t>
            </w:r>
          </w:p>
        </w:tc>
        <w:tc>
          <w:tcPr>
            <w:tcW w:w="611" w:type="pct"/>
            <w:shd w:val="clear" w:color="auto" w:fill="FBE4D5" w:themeFill="accent2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57,6</w:t>
            </w:r>
          </w:p>
        </w:tc>
        <w:tc>
          <w:tcPr>
            <w:tcW w:w="1008" w:type="pct"/>
            <w:shd w:val="clear" w:color="auto" w:fill="E2EFD9" w:themeFill="accent6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59,4</w:t>
            </w:r>
          </w:p>
        </w:tc>
        <w:tc>
          <w:tcPr>
            <w:tcW w:w="504" w:type="pct"/>
            <w:shd w:val="clear" w:color="auto" w:fill="92D050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25B1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:rsidR="006025B1" w:rsidRPr="006025B1" w:rsidRDefault="006025B1" w:rsidP="00731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25B1">
              <w:rPr>
                <w:rFonts w:ascii="Times New Roman" w:hAnsi="Times New Roman" w:cs="Times New Roman"/>
                <w:sz w:val="20"/>
                <w:szCs w:val="28"/>
              </w:rPr>
              <w:t>1(13%)</w:t>
            </w:r>
          </w:p>
        </w:tc>
      </w:tr>
    </w:tbl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Pr="00627203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2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Удельный вес лиц, сдавших единый государственный экзамен, от числа выпускников, участвовавших в ЕГЭ </w:t>
      </w:r>
    </w:p>
    <w:p w:rsidR="006025B1" w:rsidRDefault="006025B1" w:rsidP="006025B1">
      <w:pPr>
        <w:jc w:val="center"/>
        <w:rPr>
          <w:rFonts w:ascii="Times New Roman" w:hAnsi="Times New Roman" w:cs="Times New Roman"/>
          <w:b/>
          <w:bCs/>
        </w:rPr>
      </w:pPr>
    </w:p>
    <w:p w:rsidR="006025B1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15">
        <w:rPr>
          <w:rFonts w:ascii="Times New Roman" w:hAnsi="Times New Roman" w:cs="Times New Roman"/>
          <w:b/>
          <w:bCs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8172450" cy="5514975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25B1" w:rsidRDefault="006025B1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5B1" w:rsidRDefault="006025B1" w:rsidP="008A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8A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6025B1">
      <w:pPr>
        <w:pStyle w:val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AD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успешности по результатам ГИА-11 в 2018</w:t>
      </w:r>
      <w:r w:rsidRPr="00AD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B4774" w:rsidRDefault="004B4774" w:rsidP="006025B1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71" w:type="dxa"/>
        <w:tblInd w:w="108" w:type="dxa"/>
        <w:tblLayout w:type="fixed"/>
        <w:tblLook w:val="04A0"/>
      </w:tblPr>
      <w:tblGrid>
        <w:gridCol w:w="416"/>
        <w:gridCol w:w="594"/>
        <w:gridCol w:w="3385"/>
        <w:gridCol w:w="804"/>
        <w:gridCol w:w="840"/>
        <w:gridCol w:w="840"/>
        <w:gridCol w:w="743"/>
        <w:gridCol w:w="733"/>
        <w:gridCol w:w="840"/>
        <w:gridCol w:w="839"/>
        <w:gridCol w:w="828"/>
        <w:gridCol w:w="693"/>
        <w:gridCol w:w="789"/>
        <w:gridCol w:w="678"/>
        <w:gridCol w:w="795"/>
        <w:gridCol w:w="792"/>
        <w:gridCol w:w="962"/>
      </w:tblGrid>
      <w:tr w:rsidR="006025B1" w:rsidRPr="00FF794E" w:rsidTr="006025B1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выпускников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6025B1" w:rsidRPr="00FF794E" w:rsidTr="006025B1">
        <w:trPr>
          <w:trHeight w:val="10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5B1" w:rsidRPr="00FF794E" w:rsidTr="006025B1">
        <w:trPr>
          <w:trHeight w:val="2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№1г.Туймазы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6025B1" w:rsidRPr="00FF794E" w:rsidTr="006025B1">
        <w:trPr>
          <w:trHeight w:val="2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6025B1" w:rsidRPr="00FF794E" w:rsidTr="006025B1">
        <w:trPr>
          <w:trHeight w:val="2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с.Кандры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6025B1" w:rsidRPr="00FF794E" w:rsidTr="006025B1">
        <w:trPr>
          <w:trHeight w:val="38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школа-интернат №1г.Туймазы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6025B1" w:rsidRPr="00FF794E" w:rsidTr="006025B1">
        <w:trPr>
          <w:trHeight w:val="2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6025B1" w:rsidRPr="00FF794E" w:rsidTr="006025B1">
        <w:trPr>
          <w:trHeight w:val="2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6025B1" w:rsidRPr="00FF794E" w:rsidTr="006025B1">
        <w:trPr>
          <w:trHeight w:val="27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№6г.Туймазы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6025B1" w:rsidRPr="00FF794E" w:rsidTr="006025B1">
        <w:trPr>
          <w:trHeight w:val="2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№8г.Туймазы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6025B1" w:rsidRPr="00FF794E" w:rsidTr="006025B1">
        <w:trPr>
          <w:trHeight w:val="2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Карамалы-Губеево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6025B1" w:rsidRPr="00FF794E" w:rsidTr="006025B1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д.</w:t>
            </w:r>
            <w:r w:rsidR="00380F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Нуркеево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6025B1" w:rsidRPr="00FF794E" w:rsidTr="006025B1">
        <w:trPr>
          <w:trHeight w:val="27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с.Старые 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6025B1" w:rsidRPr="00FF794E" w:rsidTr="006025B1">
        <w:trPr>
          <w:trHeight w:val="2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6025B1" w:rsidRPr="00FF794E" w:rsidTr="006025B1">
        <w:trPr>
          <w:trHeight w:val="2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Субханкулово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6025B1" w:rsidRPr="00FF794E" w:rsidTr="006025B1">
        <w:trPr>
          <w:trHeight w:val="2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с. Серафимовский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6025B1" w:rsidRPr="00FF794E" w:rsidTr="006025B1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</w:t>
            </w:r>
            <w:r w:rsidR="00380F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Нижнетроицкий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6025B1" w:rsidRPr="00FF794E" w:rsidTr="006025B1">
        <w:trPr>
          <w:trHeight w:val="2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№1с.Кандры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6025B1" w:rsidRPr="00FF794E" w:rsidTr="006025B1"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6025B1" w:rsidRPr="00FF794E" w:rsidTr="006025B1">
        <w:trPr>
          <w:trHeight w:val="2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№1г.Туймазы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6025B1" w:rsidRPr="00FF794E" w:rsidTr="006025B1">
        <w:trPr>
          <w:trHeight w:val="2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с. Серафимовский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6025B1" w:rsidRPr="00FF794E" w:rsidTr="006025B1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с.Райманово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6025B1" w:rsidRPr="00FF794E" w:rsidTr="006025B1">
        <w:trPr>
          <w:trHeight w:val="2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с.Какрыбашево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6025B1" w:rsidRPr="00FF794E" w:rsidTr="006025B1">
        <w:trPr>
          <w:trHeight w:val="3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МР ТР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6025B1" w:rsidP="00F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F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25B1" w:rsidRPr="00FF794E" w:rsidRDefault="00F72AA0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6025B1" w:rsidRPr="00FF794E" w:rsidTr="006025B1">
        <w:trPr>
          <w:trHeight w:val="3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РБ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025B1" w:rsidRPr="00FF794E" w:rsidRDefault="006025B1" w:rsidP="0073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5B1" w:rsidRDefault="006025B1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5B1" w:rsidRDefault="006025B1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617" w:rsidRPr="004A25D6" w:rsidRDefault="008A6617" w:rsidP="0060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государственной итоговой аттестации </w:t>
      </w:r>
    </w:p>
    <w:p w:rsidR="008A6617" w:rsidRPr="004A25D6" w:rsidRDefault="008A6617" w:rsidP="008A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основного общего образования в форме ОГЭ</w:t>
      </w:r>
    </w:p>
    <w:p w:rsidR="00A97CE9" w:rsidRDefault="00A97CE9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44" w:type="dxa"/>
        <w:tblInd w:w="-5" w:type="dxa"/>
        <w:tblLook w:val="04A0"/>
      </w:tblPr>
      <w:tblGrid>
        <w:gridCol w:w="2424"/>
        <w:gridCol w:w="1978"/>
        <w:gridCol w:w="1603"/>
        <w:gridCol w:w="1736"/>
        <w:gridCol w:w="1257"/>
        <w:gridCol w:w="1549"/>
        <w:gridCol w:w="1736"/>
        <w:gridCol w:w="846"/>
        <w:gridCol w:w="716"/>
        <w:gridCol w:w="789"/>
        <w:gridCol w:w="1010"/>
      </w:tblGrid>
      <w:tr w:rsidR="004A25D6" w:rsidRPr="004A25D6" w:rsidTr="008A6617">
        <w:trPr>
          <w:trHeight w:val="274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 ОГЭ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ОГЭ в разрезе отметок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0,628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25D6" w:rsidRPr="004A25D6" w:rsidTr="008A6617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25D6" w:rsidRPr="004A25D6" w:rsidRDefault="004A25D6" w:rsidP="004A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953CE" w:rsidRPr="00B14488" w:rsidRDefault="00A953CE" w:rsidP="00A953CE">
      <w:pPr>
        <w:jc w:val="center"/>
        <w:rPr>
          <w:rFonts w:ascii="Times New Roman" w:hAnsi="Times New Roman" w:cs="Times New Roman"/>
          <w:b/>
          <w:bCs/>
        </w:rPr>
      </w:pPr>
    </w:p>
    <w:p w:rsidR="00A953CE" w:rsidRDefault="00A953CE" w:rsidP="00A953CE"/>
    <w:p w:rsidR="00A953CE" w:rsidRDefault="00A953CE" w:rsidP="00A953CE"/>
    <w:p w:rsidR="00A953CE" w:rsidRDefault="00A953CE" w:rsidP="00A953CE"/>
    <w:p w:rsidR="00A953CE" w:rsidRDefault="00A953CE" w:rsidP="00A953CE"/>
    <w:p w:rsidR="00A953CE" w:rsidRDefault="00A953CE" w:rsidP="00A953CE"/>
    <w:p w:rsidR="00A953CE" w:rsidRDefault="00A953CE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74" w:rsidRDefault="004B4774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17" w:rsidRDefault="008A6617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17" w:rsidRDefault="008A6617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AB2" w:rsidRDefault="00C67AB2" w:rsidP="00C67A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Таблица успешности по результатам ГИА – 9 в 2018 году *</w:t>
      </w:r>
    </w:p>
    <w:tbl>
      <w:tblPr>
        <w:tblW w:w="15722" w:type="dxa"/>
        <w:tblLayout w:type="fixed"/>
        <w:tblLook w:val="04A0"/>
      </w:tblPr>
      <w:tblGrid>
        <w:gridCol w:w="3256"/>
        <w:gridCol w:w="1047"/>
        <w:gridCol w:w="1188"/>
        <w:gridCol w:w="134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792"/>
        <w:gridCol w:w="962"/>
        <w:gridCol w:w="907"/>
      </w:tblGrid>
      <w:tr w:rsidR="00C67AB2" w:rsidRPr="00C67AB2" w:rsidTr="00C67AB2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кол-во выпуск</w:t>
            </w:r>
          </w:p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C67AB2" w:rsidRPr="00C67AB2" w:rsidTr="00E4406C">
        <w:trPr>
          <w:trHeight w:val="158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участников ОГЭ от общего числа выпускников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AB2" w:rsidRPr="00C67AB2" w:rsidTr="00E4406C">
        <w:trPr>
          <w:trHeight w:val="20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 4 г.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7AB2" w:rsidRPr="00C67AB2" w:rsidTr="00E4406C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школа-интернат № 1 г.Туймазы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7AB2" w:rsidRPr="00C67AB2" w:rsidTr="00E4406C">
        <w:trPr>
          <w:trHeight w:val="1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г.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67AB2" w:rsidRPr="00C67AB2" w:rsidTr="00E4406C">
        <w:trPr>
          <w:trHeight w:val="2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 7 г.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7AB2" w:rsidRPr="00C67AB2" w:rsidTr="00E4406C">
        <w:trPr>
          <w:trHeight w:val="2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г.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7AB2" w:rsidRPr="00C67AB2" w:rsidTr="00E4406C">
        <w:trPr>
          <w:trHeight w:val="4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 1 с. Серафимовский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7AB2" w:rsidRPr="00C67AB2" w:rsidTr="00E4406C">
        <w:trPr>
          <w:trHeight w:val="2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с. Кандры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67AB2" w:rsidRPr="00C67AB2" w:rsidTr="00E4406C">
        <w:trPr>
          <w:trHeight w:val="2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с. Гафурово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67AB2" w:rsidRPr="00C67AB2" w:rsidTr="00E4406C">
        <w:trPr>
          <w:trHeight w:val="2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СОШд.Нуркеево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67AB2" w:rsidRPr="00C67AB2" w:rsidTr="00E4406C">
        <w:trPr>
          <w:trHeight w:val="2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Старые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7AB2" w:rsidRPr="00C67AB2" w:rsidTr="00E4406C">
        <w:trPr>
          <w:trHeight w:val="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с.Первомайское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67AB2" w:rsidRPr="00C67AB2" w:rsidTr="00E4406C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Нижнетроицкий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67AB2" w:rsidRPr="00C67AB2" w:rsidTr="00E4406C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 г. Туймазы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7AB2" w:rsidRPr="00C67AB2" w:rsidTr="00E4406C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ООШ с. Уязытамак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67AB2" w:rsidRPr="00C67AB2" w:rsidTr="00E4406C">
        <w:trPr>
          <w:trHeight w:val="2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Райманово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67AB2" w:rsidRPr="00C67AB2" w:rsidTr="00E4406C">
        <w:trPr>
          <w:trHeight w:val="2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с. Туктагулово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67AB2" w:rsidRPr="00C67AB2" w:rsidTr="00E4406C">
        <w:trPr>
          <w:trHeight w:val="14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Сайраново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67AB2" w:rsidRPr="00C67AB2" w:rsidTr="00E4406C">
        <w:trPr>
          <w:trHeight w:val="1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Николаевка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67AB2" w:rsidRPr="00C67AB2" w:rsidTr="00E4406C">
        <w:trPr>
          <w:trHeight w:val="57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по району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AB2" w:rsidRPr="00C67AB2" w:rsidTr="00E4406C">
        <w:trPr>
          <w:trHeight w:val="22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AB2" w:rsidRPr="00C67AB2" w:rsidTr="00E4406C">
        <w:trPr>
          <w:trHeight w:val="4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максимального балла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Pr="00C67AB2" w:rsidRDefault="00C67AB2" w:rsidP="00C67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67A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 В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таблице представлены ОО, в которых процент участников ОГЭ от общего числа выпускников составляет 80% и более</w:t>
      </w: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Таблица успешности по результатам ГИА – 9 в 2018 году *</w:t>
      </w: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2" w:type="dxa"/>
        <w:tblLayout w:type="fixed"/>
        <w:tblLook w:val="04A0"/>
      </w:tblPr>
      <w:tblGrid>
        <w:gridCol w:w="3114"/>
        <w:gridCol w:w="919"/>
        <w:gridCol w:w="1188"/>
        <w:gridCol w:w="134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792"/>
        <w:gridCol w:w="962"/>
        <w:gridCol w:w="907"/>
      </w:tblGrid>
      <w:tr w:rsidR="00C67AB2" w:rsidRPr="00C67AB2" w:rsidTr="00C67AB2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кол-во выпускников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C67AB2" w:rsidRPr="00C67AB2" w:rsidTr="00C67AB2">
        <w:trPr>
          <w:trHeight w:val="158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участников ОГЭ от общего числа выпускников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AB2" w:rsidRPr="00C67AB2" w:rsidTr="00C67AB2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Бишкураево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67AB2" w:rsidRPr="00C67AB2" w:rsidTr="00C67AB2">
        <w:trPr>
          <w:trHeight w:val="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 №  6 г. Туймазы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7AB2" w:rsidRPr="00C67AB2" w:rsidTr="00C67AB2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 с. Кандры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7AB2" w:rsidRPr="00C67AB2" w:rsidTr="00C67AB2">
        <w:trPr>
          <w:trHeight w:val="1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 г. Туймазы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67AB2" w:rsidRPr="00C67AB2" w:rsidTr="00C67AB2">
        <w:trPr>
          <w:trHeight w:val="2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 г. Туймазы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7AB2" w:rsidRPr="00C67AB2" w:rsidTr="00C67AB2">
        <w:trPr>
          <w:trHeight w:val="2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Субханкулово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7AB2" w:rsidRPr="00C67AB2" w:rsidTr="00C67AB2">
        <w:trPr>
          <w:trHeight w:val="26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Ильчимбетово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7AB2" w:rsidRPr="00C67AB2" w:rsidTr="00C67AB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Тюменяк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67AB2" w:rsidRPr="00C67AB2" w:rsidTr="00C67AB2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№ 3 с. Серафимовский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67AB2" w:rsidRPr="00C67AB2" w:rsidTr="00C67AB2">
        <w:trPr>
          <w:trHeight w:val="1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 Татар-Улканово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67AB2" w:rsidRPr="00C67AB2" w:rsidTr="00C67AB2">
        <w:trPr>
          <w:trHeight w:val="4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Карамалы-Губеево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67AB2" w:rsidRPr="00C67AB2" w:rsidTr="00C67AB2">
        <w:trPr>
          <w:trHeight w:val="27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 № 3 г. Туймазы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67AB2" w:rsidRPr="00C67AB2" w:rsidTr="00C67AB2">
        <w:trPr>
          <w:trHeight w:val="2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с.Какрыбашево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7AB2" w:rsidRPr="00C67AB2" w:rsidTr="00C67AB2">
        <w:trPr>
          <w:trHeight w:val="2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с.Дуслык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67AB2" w:rsidRPr="00C67AB2" w:rsidTr="00C67AB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по району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3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AB2" w:rsidRPr="00C67AB2" w:rsidTr="00C67AB2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максимального балла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67AB2" w:rsidRPr="00C67AB2" w:rsidRDefault="00C67AB2" w:rsidP="00C6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67AB2" w:rsidRDefault="00C67AB2" w:rsidP="00C6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Pr="00C67AB2" w:rsidRDefault="00C67AB2" w:rsidP="00C67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67A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 В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таблице представлены ОО, в которых процент участников ОГЭ от общего числа выпускников ниже 80% </w:t>
      </w: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AB2" w:rsidRDefault="00C67AB2" w:rsidP="00C6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91B" w:rsidRDefault="0009691B" w:rsidP="0009691B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Инновационная  деятельность в образовательных организациях</w:t>
      </w:r>
    </w:p>
    <w:p w:rsidR="004B4774" w:rsidRDefault="004B4774" w:rsidP="004B477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CF9">
        <w:rPr>
          <w:rFonts w:ascii="Times New Roman" w:hAnsi="Times New Roman" w:cs="Times New Roman"/>
          <w:sz w:val="24"/>
          <w:szCs w:val="24"/>
        </w:rPr>
        <w:t xml:space="preserve">Инновационная методическая инфраструктура, созданная в образовательном пространстве нашего  муниципалитета, является наиболее  действенным механизмом  обобщения и распространения передового педагогического опыта. </w:t>
      </w:r>
    </w:p>
    <w:p w:rsidR="004B4774" w:rsidRDefault="004B4774" w:rsidP="004B477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5CF9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Опорные методические площадки </w:t>
      </w:r>
      <w:r w:rsidRPr="00475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 базой по организации методического сопровождения педагогов образовательных организаций г. Туймазы и Туймазинского района по вопросам, представляющим ценный опыт творческой инновационной работы.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5CF9">
        <w:rPr>
          <w:rFonts w:ascii="Times New Roman" w:hAnsi="Times New Roman" w:cs="Times New Roman"/>
          <w:sz w:val="24"/>
          <w:szCs w:val="24"/>
        </w:rPr>
        <w:t>В 2017-2018 учебном</w:t>
      </w:r>
      <w:r w:rsidRPr="00600961">
        <w:rPr>
          <w:rFonts w:ascii="Times New Roman" w:hAnsi="Times New Roman"/>
          <w:sz w:val="24"/>
          <w:szCs w:val="24"/>
        </w:rPr>
        <w:t xml:space="preserve"> году функционировало 30 опорно -  методических  площадо</w:t>
      </w:r>
      <w:r>
        <w:rPr>
          <w:rFonts w:ascii="Times New Roman" w:hAnsi="Times New Roman"/>
          <w:sz w:val="24"/>
          <w:szCs w:val="24"/>
        </w:rPr>
        <w:t xml:space="preserve">к: 21 площадка муниципального, </w:t>
      </w:r>
      <w:r w:rsidRPr="00600961">
        <w:rPr>
          <w:rFonts w:ascii="Times New Roman" w:hAnsi="Times New Roman"/>
          <w:sz w:val="24"/>
          <w:szCs w:val="24"/>
        </w:rPr>
        <w:t>7 - республиканского и 2 площадки - федерального уровня (в МБОУ СОШ №7 г. Туймазы, руководитель Михеев А.В.,  и в МБОУ СОШ д. Нуркеево,  руководитель Ситдикова Ф.М).</w:t>
      </w:r>
      <w:r>
        <w:rPr>
          <w:rFonts w:ascii="Times New Roman" w:hAnsi="Times New Roman" w:cs="Times New Roman"/>
          <w:sz w:val="24"/>
          <w:szCs w:val="24"/>
        </w:rPr>
        <w:t xml:space="preserve"> Из 30</w:t>
      </w:r>
      <w:r w:rsidRPr="000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площадок </w:t>
      </w:r>
      <w:r w:rsidRPr="000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– на базе школ и 4 площадки  в дошкольных учреждениях</w:t>
      </w:r>
      <w:r w:rsidRPr="0009691B">
        <w:rPr>
          <w:rFonts w:ascii="Times New Roman" w:hAnsi="Times New Roman" w:cs="Times New Roman"/>
          <w:sz w:val="24"/>
          <w:szCs w:val="24"/>
        </w:rPr>
        <w:t xml:space="preserve"> – МАДОУ дет/сад № 24 </w:t>
      </w:r>
      <w:r>
        <w:rPr>
          <w:rFonts w:ascii="Times New Roman" w:hAnsi="Times New Roman" w:cs="Times New Roman"/>
          <w:sz w:val="24"/>
          <w:szCs w:val="24"/>
        </w:rPr>
        <w:t xml:space="preserve"> и №25 г. Туймазы, </w:t>
      </w:r>
      <w:r>
        <w:rPr>
          <w:rFonts w:ascii="Times New Roman" w:hAnsi="Times New Roman"/>
          <w:sz w:val="24"/>
          <w:szCs w:val="24"/>
        </w:rPr>
        <w:t>МБДОУ детский сад № 4 с. Кандры и</w:t>
      </w:r>
      <w:r w:rsidRPr="00CD61C0">
        <w:rPr>
          <w:rFonts w:ascii="Times New Roman" w:hAnsi="Times New Roman"/>
          <w:sz w:val="24"/>
          <w:szCs w:val="24"/>
        </w:rPr>
        <w:t xml:space="preserve"> </w:t>
      </w:r>
      <w:r w:rsidRPr="00600961">
        <w:rPr>
          <w:rFonts w:ascii="Times New Roman" w:hAnsi="Times New Roman"/>
          <w:sz w:val="24"/>
          <w:szCs w:val="24"/>
        </w:rPr>
        <w:t>МАДОУ детский сад №4 с. Серафимовский</w:t>
      </w:r>
      <w:r>
        <w:rPr>
          <w:rFonts w:ascii="Times New Roman" w:hAnsi="Times New Roman"/>
          <w:sz w:val="24"/>
          <w:szCs w:val="24"/>
        </w:rPr>
        <w:t>.</w:t>
      </w:r>
    </w:p>
    <w:p w:rsidR="004B4774" w:rsidRPr="0009691B" w:rsidRDefault="004B4774" w:rsidP="004B477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20"/>
        <w:gridCol w:w="2063"/>
        <w:gridCol w:w="2016"/>
        <w:gridCol w:w="2050"/>
      </w:tblGrid>
      <w:tr w:rsidR="004B4774" w:rsidRPr="0009691B" w:rsidTr="004B4774">
        <w:trPr>
          <w:trHeight w:val="363"/>
        </w:trPr>
        <w:tc>
          <w:tcPr>
            <w:tcW w:w="1809" w:type="dxa"/>
            <w:vMerge w:val="restart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Учебный год</w:t>
            </w:r>
          </w:p>
          <w:p w:rsidR="004B4774" w:rsidRPr="0009691B" w:rsidRDefault="004B4774" w:rsidP="004B4774">
            <w:pPr>
              <w:spacing w:after="0" w:line="240" w:lineRule="auto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Общее кол-во площадок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Статус экспериментальной площадки</w:t>
            </w:r>
          </w:p>
        </w:tc>
      </w:tr>
      <w:tr w:rsidR="004B4774" w:rsidRPr="0009691B" w:rsidTr="004B4774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16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5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федеральный</w:t>
            </w:r>
          </w:p>
        </w:tc>
      </w:tr>
      <w:tr w:rsidR="004B4774" w:rsidRPr="0009691B" w:rsidTr="004B4774">
        <w:tc>
          <w:tcPr>
            <w:tcW w:w="1809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52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3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6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3</w:t>
            </w:r>
          </w:p>
        </w:tc>
      </w:tr>
      <w:tr w:rsidR="004B4774" w:rsidRPr="0009691B" w:rsidTr="004B4774">
        <w:tc>
          <w:tcPr>
            <w:tcW w:w="1809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52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63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6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691B">
              <w:rPr>
                <w:rFonts w:ascii="Times New Roman" w:hAnsi="Times New Roman" w:cs="Times New Roman"/>
              </w:rPr>
              <w:t>4</w:t>
            </w:r>
          </w:p>
        </w:tc>
      </w:tr>
      <w:tr w:rsidR="004B4774" w:rsidRPr="0009691B" w:rsidTr="004B4774">
        <w:tc>
          <w:tcPr>
            <w:tcW w:w="1809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52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3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6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4B4774" w:rsidRPr="0009691B" w:rsidRDefault="004B4774" w:rsidP="004B47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B4774" w:rsidRDefault="004B4774" w:rsidP="004B4774"/>
    <w:p w:rsidR="004B4774" w:rsidRDefault="004B4774" w:rsidP="004B4774"/>
    <w:p w:rsidR="004B4774" w:rsidRDefault="004B4774" w:rsidP="004B4774"/>
    <w:p w:rsidR="004B4774" w:rsidRDefault="004B4774" w:rsidP="004B4774">
      <w:pPr>
        <w:keepNext/>
        <w:jc w:val="center"/>
      </w:pPr>
    </w:p>
    <w:p w:rsidR="004B4774" w:rsidRDefault="004B4774" w:rsidP="004B4774">
      <w:pPr>
        <w:keepNext/>
        <w:jc w:val="center"/>
      </w:pPr>
      <w:r w:rsidRPr="002E2EB4">
        <w:rPr>
          <w:noProof/>
          <w:lang w:eastAsia="ru-RU"/>
        </w:rPr>
        <w:drawing>
          <wp:inline distT="0" distB="0" distL="0" distR="0">
            <wp:extent cx="5895975" cy="2828925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4774" w:rsidRDefault="004B4774" w:rsidP="004B4774">
      <w:pPr>
        <w:pStyle w:val="a6"/>
        <w:jc w:val="center"/>
      </w:pPr>
      <w:r>
        <w:t>Инновационная деятельность в образовательных организациях</w:t>
      </w:r>
    </w:p>
    <w:p w:rsidR="004B4774" w:rsidRDefault="004B4774" w:rsidP="008A64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A6493" w:rsidRPr="008A6493" w:rsidRDefault="008A6493" w:rsidP="008A64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</w:rPr>
      </w:pPr>
      <w:r w:rsidRPr="008A6493">
        <w:rPr>
          <w:rFonts w:ascii="Times New Roman" w:hAnsi="Times New Roman" w:cs="Times New Roman"/>
          <w:b/>
          <w:bCs/>
        </w:rPr>
        <w:lastRenderedPageBreak/>
        <w:t>Сравнительный анализ результативности образовательной деятельности по итогам 201</w:t>
      </w:r>
      <w:r w:rsidR="00BE2F3D">
        <w:rPr>
          <w:rFonts w:ascii="Times New Roman" w:hAnsi="Times New Roman" w:cs="Times New Roman"/>
          <w:b/>
          <w:bCs/>
        </w:rPr>
        <w:t>7</w:t>
      </w:r>
      <w:r w:rsidRPr="008A6493">
        <w:rPr>
          <w:rFonts w:ascii="Times New Roman" w:hAnsi="Times New Roman" w:cs="Times New Roman"/>
          <w:b/>
          <w:bCs/>
        </w:rPr>
        <w:t xml:space="preserve"> – 201</w:t>
      </w:r>
      <w:r w:rsidR="00BE2F3D">
        <w:rPr>
          <w:rFonts w:ascii="Times New Roman" w:hAnsi="Times New Roman" w:cs="Times New Roman"/>
          <w:b/>
          <w:bCs/>
        </w:rPr>
        <w:t>8</w:t>
      </w:r>
      <w:r w:rsidRPr="008A6493">
        <w:rPr>
          <w:rFonts w:ascii="Times New Roman" w:hAnsi="Times New Roman" w:cs="Times New Roman"/>
          <w:b/>
          <w:bCs/>
        </w:rPr>
        <w:t xml:space="preserve"> учебного года </w:t>
      </w:r>
    </w:p>
    <w:p w:rsidR="008A6493" w:rsidRPr="008A6493" w:rsidRDefault="008A6493" w:rsidP="008A64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</w:rPr>
      </w:pPr>
      <w:r w:rsidRPr="008A6493">
        <w:rPr>
          <w:rFonts w:ascii="Times New Roman" w:hAnsi="Times New Roman" w:cs="Times New Roman"/>
          <w:b/>
          <w:bCs/>
        </w:rPr>
        <w:t>в разрезе общеобразовательных учреждений</w:t>
      </w:r>
    </w:p>
    <w:p w:rsidR="008A6493" w:rsidRPr="008A6493" w:rsidRDefault="008A6493" w:rsidP="008A64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8A6493">
        <w:rPr>
          <w:rFonts w:ascii="Times New Roman" w:hAnsi="Times New Roman" w:cs="Times New Roman"/>
          <w:b/>
          <w:bCs/>
          <w:color w:val="00B050"/>
        </w:rPr>
        <w:t>/</w:t>
      </w:r>
      <w:r w:rsidRPr="008A6493">
        <w:rPr>
          <w:rFonts w:ascii="Times New Roman" w:hAnsi="Times New Roman" w:cs="Times New Roman"/>
          <w:b/>
          <w:bCs/>
          <w:color w:val="00B050"/>
          <w:sz w:val="20"/>
          <w:szCs w:val="20"/>
        </w:rPr>
        <w:t>внешняя независимая оценка качества образования/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"/>
        <w:gridCol w:w="3596"/>
        <w:gridCol w:w="982"/>
        <w:gridCol w:w="1263"/>
        <w:gridCol w:w="1582"/>
        <w:gridCol w:w="1276"/>
        <w:gridCol w:w="1417"/>
        <w:gridCol w:w="1701"/>
        <w:gridCol w:w="1560"/>
        <w:gridCol w:w="1559"/>
      </w:tblGrid>
      <w:tr w:rsidR="00A969D6" w:rsidRPr="008A6493" w:rsidTr="00F679AC">
        <w:trPr>
          <w:trHeight w:val="397"/>
        </w:trPr>
        <w:tc>
          <w:tcPr>
            <w:tcW w:w="652" w:type="dxa"/>
            <w:vMerge w:val="restart"/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6" w:type="dxa"/>
            <w:vMerge w:val="restart"/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2845" w:type="dxa"/>
            <w:gridSpan w:val="2"/>
          </w:tcPr>
          <w:p w:rsidR="00A969D6" w:rsidRPr="008A6493" w:rsidRDefault="002E2597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подготовки</w:t>
            </w:r>
            <w:r w:rsidR="00A96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обучающихся по итогам учебного </w:t>
            </w:r>
            <w:r w:rsidR="00A969D6"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ЕГЭ 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11 кл.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(ср.балл)</w:t>
            </w:r>
          </w:p>
        </w:tc>
        <w:tc>
          <w:tcPr>
            <w:tcW w:w="1701" w:type="dxa"/>
            <w:shd w:val="clear" w:color="auto" w:fill="auto"/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ГИА 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9 кл.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(ср.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 учебных достижений</w:t>
            </w:r>
          </w:p>
          <w:p w:rsidR="00A969D6" w:rsidRPr="008A6493" w:rsidRDefault="00A969D6" w:rsidP="008A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4 классе</w:t>
            </w:r>
          </w:p>
        </w:tc>
      </w:tr>
      <w:tr w:rsidR="002E2597" w:rsidRPr="008A6493" w:rsidTr="00A969D6">
        <w:trPr>
          <w:trHeight w:val="397"/>
        </w:trPr>
        <w:tc>
          <w:tcPr>
            <w:tcW w:w="652" w:type="dxa"/>
            <w:vMerge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6" w:type="dxa"/>
            <w:vMerge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Качество, %</w:t>
            </w:r>
          </w:p>
        </w:tc>
        <w:tc>
          <w:tcPr>
            <w:tcW w:w="1582" w:type="dxa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Успеваемос</w:t>
            </w: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ть, %</w:t>
            </w:r>
          </w:p>
        </w:tc>
        <w:tc>
          <w:tcPr>
            <w:tcW w:w="1276" w:type="dxa"/>
            <w:shd w:val="clear" w:color="auto" w:fill="auto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 язык</w:t>
            </w:r>
          </w:p>
        </w:tc>
        <w:tc>
          <w:tcPr>
            <w:tcW w:w="1417" w:type="dxa"/>
            <w:shd w:val="clear" w:color="auto" w:fill="auto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атематика</w:t>
            </w:r>
          </w:p>
          <w:p w:rsidR="002E2597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(баз/проф)</w:t>
            </w:r>
          </w:p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Качество,%</w:t>
            </w:r>
          </w:p>
        </w:tc>
        <w:tc>
          <w:tcPr>
            <w:tcW w:w="1559" w:type="dxa"/>
          </w:tcPr>
          <w:p w:rsidR="002E2597" w:rsidRPr="008A6493" w:rsidRDefault="002E2597" w:rsidP="002E2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Успеваемос</w:t>
            </w: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2E2597" w:rsidRPr="008A6493" w:rsidTr="00A969D6">
        <w:trPr>
          <w:trHeight w:val="57"/>
        </w:trPr>
        <w:tc>
          <w:tcPr>
            <w:tcW w:w="14029" w:type="dxa"/>
            <w:gridSpan w:val="9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E2597" w:rsidRPr="008A6493" w:rsidRDefault="002E2597" w:rsidP="002E2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E2597" w:rsidRPr="008A6493" w:rsidRDefault="002E2597" w:rsidP="002E2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№2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3429C0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263" w:type="dxa"/>
            <w:shd w:val="clear" w:color="auto" w:fill="auto"/>
          </w:tcPr>
          <w:p w:rsidR="006025B1" w:rsidRPr="00E31E96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82" w:type="dxa"/>
            <w:shd w:val="clear" w:color="auto" w:fill="auto"/>
          </w:tcPr>
          <w:p w:rsidR="006025B1" w:rsidRPr="00E31E96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4,79/62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№4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3429C0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263" w:type="dxa"/>
            <w:shd w:val="clear" w:color="auto" w:fill="auto"/>
          </w:tcPr>
          <w:p w:rsidR="006025B1" w:rsidRPr="00E31E96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82" w:type="dxa"/>
            <w:shd w:val="clear" w:color="auto" w:fill="auto"/>
          </w:tcPr>
          <w:p w:rsidR="006025B1" w:rsidRPr="00E31E96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4,63/65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№7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3429C0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263" w:type="dxa"/>
            <w:shd w:val="clear" w:color="auto" w:fill="auto"/>
          </w:tcPr>
          <w:p w:rsidR="006025B1" w:rsidRPr="00327C85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82" w:type="dxa"/>
            <w:shd w:val="clear" w:color="auto" w:fill="auto"/>
          </w:tcPr>
          <w:p w:rsidR="006025B1" w:rsidRPr="00327C85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4,96/69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№8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3429C0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4,71/66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№1 с.Кандры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4,92/49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№2 с.Кандры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4,78/71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№1 с.Серафимовский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4,42/46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6025B1" w:rsidRPr="008A6493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СОШ с.Субханкулово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4,68/58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542C5" w:rsidRPr="008A6493" w:rsidTr="00A6655F">
        <w:trPr>
          <w:trHeight w:val="57"/>
        </w:trPr>
        <w:tc>
          <w:tcPr>
            <w:tcW w:w="14029" w:type="dxa"/>
            <w:gridSpan w:val="9"/>
            <w:shd w:val="clear" w:color="auto" w:fill="DEEAF6" w:themeFill="accent1" w:themeFillTint="33"/>
          </w:tcPr>
          <w:p w:rsidR="008542C5" w:rsidRPr="008A6493" w:rsidRDefault="008542C5" w:rsidP="008542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542C5" w:rsidRPr="008A6493" w:rsidRDefault="008542C5" w:rsidP="008542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№1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4,26/47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№3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4,42/57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№5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4,87/76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имназия №1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школа-и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нтернат №1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4,75/64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№3 с.Серафимовский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4,64/49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с.Нижнетроицкий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tabs>
                <w:tab w:val="left" w:pos="390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4,09/62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СОШ №6 г.Туймазы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tabs>
                <w:tab w:val="left" w:pos="390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4,75/63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3BD8" w:rsidRPr="008A6493" w:rsidTr="00A6655F">
        <w:trPr>
          <w:trHeight w:val="57"/>
        </w:trPr>
        <w:tc>
          <w:tcPr>
            <w:tcW w:w="14029" w:type="dxa"/>
            <w:gridSpan w:val="9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E3BD8" w:rsidRPr="008A6493" w:rsidRDefault="002E3BD8" w:rsidP="002E3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группа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2E3BD8" w:rsidRPr="008A6493" w:rsidRDefault="002E3BD8" w:rsidP="002E3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с.Райманово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4,57/55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Старые 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Туймазы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4,4/61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F5411D">
              <w:rPr>
                <w:rFonts w:ascii="Times New Roman" w:hAnsi="Times New Roman" w:cs="Times New Roman"/>
                <w:bCs/>
                <w:sz w:val="20"/>
                <w:szCs w:val="20"/>
              </w:rPr>
              <w:t>Нуркеево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4,57/47</w:t>
            </w: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с.Дуслык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16,8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с.Тюменяк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с.Татар -У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каново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с.КарамалыГубеево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6655F">
        <w:trPr>
          <w:trHeight w:val="57"/>
        </w:trPr>
        <w:tc>
          <w:tcPr>
            <w:tcW w:w="14029" w:type="dxa"/>
            <w:gridSpan w:val="9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6025B1" w:rsidRPr="008A6493" w:rsidRDefault="006025B1" w:rsidP="002E3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6025B1" w:rsidRPr="008A6493" w:rsidRDefault="006025B1" w:rsidP="002E3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pStyle w:val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с.Туктагулово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с.Сайраново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ООШ с.Уязытамак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с.Гафурово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с.Бишкураево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с.Николаевка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18,7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Верхний Сардык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с.Первомайское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63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 Какрыбашево</w:t>
            </w:r>
          </w:p>
        </w:tc>
        <w:tc>
          <w:tcPr>
            <w:tcW w:w="98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6025B1" w:rsidRPr="008A6493" w:rsidTr="00A969D6">
        <w:trPr>
          <w:trHeight w:val="57"/>
        </w:trPr>
        <w:tc>
          <w:tcPr>
            <w:tcW w:w="652" w:type="dxa"/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6" w:type="dxa"/>
            <w:shd w:val="clear" w:color="auto" w:fill="auto"/>
          </w:tcPr>
          <w:p w:rsidR="006025B1" w:rsidRPr="00F5411D" w:rsidRDefault="006025B1" w:rsidP="002E3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D">
              <w:rPr>
                <w:rFonts w:ascii="Times New Roman" w:hAnsi="Times New Roman" w:cs="Times New Roman"/>
                <w:sz w:val="20"/>
                <w:szCs w:val="20"/>
              </w:rPr>
              <w:t>МБОУ СОШ с. Ильчимбетово</w:t>
            </w:r>
          </w:p>
        </w:tc>
        <w:tc>
          <w:tcPr>
            <w:tcW w:w="982" w:type="dxa"/>
            <w:shd w:val="clear" w:color="auto" w:fill="FFFFFF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60" w:type="dxa"/>
            <w:shd w:val="clear" w:color="auto" w:fill="FFFFFF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FFFFFF"/>
          </w:tcPr>
          <w:p w:rsidR="006025B1" w:rsidRPr="008A6493" w:rsidRDefault="006025B1" w:rsidP="002E3B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25B1" w:rsidRPr="00D21CCD" w:rsidTr="00F679AC">
        <w:trPr>
          <w:trHeight w:val="397"/>
        </w:trPr>
        <w:tc>
          <w:tcPr>
            <w:tcW w:w="652" w:type="dxa"/>
            <w:vMerge w:val="restart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Merge w:val="restart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подготовки обучающихся по итогам учебного года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ЕГЭ 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11 классе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(ср. балл)</w:t>
            </w:r>
          </w:p>
        </w:tc>
        <w:tc>
          <w:tcPr>
            <w:tcW w:w="1701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ГИА 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9 классе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(ср. балл)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 учебных достижений</w:t>
            </w:r>
          </w:p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4 классе</w:t>
            </w:r>
          </w:p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B1" w:rsidRPr="00D21CCD" w:rsidTr="00A969D6">
        <w:trPr>
          <w:trHeight w:val="397"/>
        </w:trPr>
        <w:tc>
          <w:tcPr>
            <w:tcW w:w="652" w:type="dxa"/>
            <w:vMerge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Merge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Качество, в%</w:t>
            </w:r>
          </w:p>
        </w:tc>
        <w:tc>
          <w:tcPr>
            <w:tcW w:w="1582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Успеваемость, в %</w:t>
            </w:r>
          </w:p>
        </w:tc>
        <w:tc>
          <w:tcPr>
            <w:tcW w:w="1276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атематика</w:t>
            </w:r>
          </w:p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(баз/проф)</w:t>
            </w:r>
          </w:p>
        </w:tc>
        <w:tc>
          <w:tcPr>
            <w:tcW w:w="1701" w:type="dxa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Качество, в%</w:t>
            </w:r>
          </w:p>
        </w:tc>
        <w:tc>
          <w:tcPr>
            <w:tcW w:w="1559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Успеваемость, в %</w:t>
            </w:r>
          </w:p>
        </w:tc>
      </w:tr>
      <w:tr w:rsidR="006025B1" w:rsidRPr="008A6493" w:rsidTr="00A969D6">
        <w:trPr>
          <w:trHeight w:val="397"/>
        </w:trPr>
        <w:tc>
          <w:tcPr>
            <w:tcW w:w="652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РАЙОНУ</w:t>
            </w:r>
          </w:p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582" w:type="dxa"/>
            <w:shd w:val="clear" w:color="auto" w:fill="FFFFFF" w:themeFill="background1"/>
          </w:tcPr>
          <w:p w:rsidR="006025B1" w:rsidRPr="00D21CCD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  <w:shd w:val="clear" w:color="auto" w:fill="FFFFFF" w:themeFill="background1"/>
          </w:tcPr>
          <w:p w:rsidR="006025B1" w:rsidRPr="00D21CCD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1417" w:type="dxa"/>
            <w:shd w:val="clear" w:color="auto" w:fill="FFFFFF" w:themeFill="background1"/>
          </w:tcPr>
          <w:p w:rsidR="006025B1" w:rsidRPr="008A6493" w:rsidRDefault="006025B1" w:rsidP="0073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4,67/63,3</w:t>
            </w:r>
          </w:p>
        </w:tc>
        <w:tc>
          <w:tcPr>
            <w:tcW w:w="1701" w:type="dxa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560" w:type="dxa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53%</w:t>
            </w:r>
          </w:p>
        </w:tc>
        <w:tc>
          <w:tcPr>
            <w:tcW w:w="1559" w:type="dxa"/>
            <w:shd w:val="clear" w:color="auto" w:fill="FFFFFF" w:themeFill="background1"/>
          </w:tcPr>
          <w:p w:rsidR="006025B1" w:rsidRPr="008A6493" w:rsidRDefault="006025B1" w:rsidP="002E3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99,6%</w:t>
            </w:r>
          </w:p>
        </w:tc>
      </w:tr>
    </w:tbl>
    <w:p w:rsidR="008A6493" w:rsidRPr="008A6493" w:rsidRDefault="008A6493" w:rsidP="008A6493">
      <w:pPr>
        <w:spacing w:after="0"/>
        <w:contextualSpacing/>
        <w:rPr>
          <w:rFonts w:ascii="Times New Roman" w:hAnsi="Times New Roman" w:cs="Times New Roman"/>
        </w:rPr>
      </w:pPr>
    </w:p>
    <w:p w:rsidR="008A6493" w:rsidRPr="008A6493" w:rsidRDefault="008A6493" w:rsidP="008A6493">
      <w:pPr>
        <w:contextualSpacing/>
        <w:rPr>
          <w:rFonts w:ascii="Times New Roman" w:hAnsi="Times New Roman" w:cs="Times New Roman"/>
        </w:rPr>
      </w:pPr>
    </w:p>
    <w:p w:rsidR="008A6493" w:rsidRPr="008A6493" w:rsidRDefault="008A6493" w:rsidP="008A6493">
      <w:pPr>
        <w:contextualSpacing/>
        <w:rPr>
          <w:rFonts w:ascii="Times New Roman" w:hAnsi="Times New Roman" w:cs="Times New Roman"/>
        </w:rPr>
      </w:pPr>
    </w:p>
    <w:p w:rsidR="008A6493" w:rsidRPr="008A6493" w:rsidRDefault="008A6493" w:rsidP="008A6493">
      <w:pPr>
        <w:contextualSpacing/>
        <w:rPr>
          <w:rFonts w:ascii="Times New Roman" w:hAnsi="Times New Roman" w:cs="Times New Roman"/>
        </w:rPr>
      </w:pPr>
    </w:p>
    <w:p w:rsidR="008A6493" w:rsidRPr="008A6493" w:rsidRDefault="008A6493" w:rsidP="008A6493">
      <w:pPr>
        <w:contextualSpacing/>
        <w:rPr>
          <w:rFonts w:ascii="Times New Roman" w:hAnsi="Times New Roman" w:cs="Times New Roman"/>
        </w:rPr>
      </w:pPr>
    </w:p>
    <w:p w:rsidR="008A6493" w:rsidRPr="008A6493" w:rsidRDefault="008A6493" w:rsidP="008A6493">
      <w:pPr>
        <w:contextualSpacing/>
        <w:rPr>
          <w:rFonts w:ascii="Times New Roman" w:hAnsi="Times New Roman" w:cs="Times New Roman"/>
        </w:rPr>
      </w:pPr>
    </w:p>
    <w:p w:rsidR="008A6493" w:rsidRDefault="008A6493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C502FF" w:rsidRDefault="00C502FF" w:rsidP="008A6493">
      <w:pPr>
        <w:rPr>
          <w:rFonts w:ascii="Times New Roman" w:hAnsi="Times New Roman" w:cs="Times New Roman"/>
        </w:rPr>
      </w:pPr>
    </w:p>
    <w:p w:rsidR="00D21CCD" w:rsidRDefault="00881325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8E4473">
        <w:rPr>
          <w:rFonts w:ascii="Times New Roman" w:hAnsi="Times New Roman" w:cs="Times New Roman"/>
          <w:b/>
          <w:sz w:val="24"/>
          <w:szCs w:val="24"/>
        </w:rPr>
        <w:t xml:space="preserve">еализация федерального государственного </w:t>
      </w:r>
      <w:r w:rsidR="002E2597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8E4473">
        <w:rPr>
          <w:rFonts w:ascii="Times New Roman" w:hAnsi="Times New Roman" w:cs="Times New Roman"/>
          <w:b/>
          <w:sz w:val="24"/>
          <w:szCs w:val="24"/>
        </w:rPr>
        <w:t xml:space="preserve">стандарта </w:t>
      </w:r>
    </w:p>
    <w:p w:rsidR="00D21CCD" w:rsidRDefault="00D21CCD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405CB6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81975" cy="52578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1CCD" w:rsidRDefault="00D21CCD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D21CCD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881325" w:rsidP="00D21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="002E259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сероссийских проверочных работ учащихся 4-х классов </w:t>
      </w:r>
    </w:p>
    <w:p w:rsidR="00405CB6" w:rsidRDefault="00405CB6" w:rsidP="0034096A">
      <w:pPr>
        <w:ind w:firstLine="709"/>
        <w:rPr>
          <w:noProof/>
        </w:rPr>
      </w:pPr>
      <w:r w:rsidRPr="009B32C5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B32C5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5CB6" w:rsidRDefault="00405CB6" w:rsidP="00405CB6">
      <w:pPr>
        <w:rPr>
          <w:noProof/>
        </w:rPr>
      </w:pPr>
    </w:p>
    <w:p w:rsidR="00405CB6" w:rsidRDefault="00405CB6" w:rsidP="00405CB6">
      <w:pPr>
        <w:jc w:val="center"/>
      </w:pPr>
      <w:r w:rsidRPr="009B32C5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3E29" w:rsidRDefault="00433E29" w:rsidP="00433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качества образовательных достижений учащихся 1-3 классов по результатам муниципальной диагностики</w:t>
      </w:r>
    </w:p>
    <w:p w:rsidR="00433E29" w:rsidRDefault="00433E29" w:rsidP="00433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29" w:rsidRPr="00451CCC" w:rsidRDefault="00433E29" w:rsidP="00433E29">
      <w:pPr>
        <w:tabs>
          <w:tab w:val="left" w:pos="3000"/>
        </w:tabs>
        <w:ind w:firstLine="567"/>
      </w:pPr>
      <w:r w:rsidRPr="0007509A">
        <w:rPr>
          <w:noProof/>
          <w:lang w:eastAsia="ru-RU"/>
        </w:rPr>
        <w:drawing>
          <wp:inline distT="0" distB="0" distL="0" distR="0">
            <wp:extent cx="9260840" cy="4724400"/>
            <wp:effectExtent l="0" t="0" r="165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1325" w:rsidRDefault="00881325" w:rsidP="002C4F2F">
      <w:pPr>
        <w:jc w:val="right"/>
        <w:rPr>
          <w:rFonts w:ascii="Times New Roman" w:hAnsi="Times New Roman" w:cs="Times New Roman"/>
          <w:b/>
          <w:bCs/>
        </w:rPr>
      </w:pPr>
    </w:p>
    <w:p w:rsidR="00433E29" w:rsidRDefault="00433E29" w:rsidP="002C4F2F">
      <w:pPr>
        <w:jc w:val="right"/>
        <w:rPr>
          <w:rFonts w:ascii="Times New Roman" w:hAnsi="Times New Roman" w:cs="Times New Roman"/>
          <w:b/>
          <w:bCs/>
        </w:rPr>
      </w:pPr>
    </w:p>
    <w:p w:rsidR="00433E29" w:rsidRDefault="00433E29" w:rsidP="002C4F2F">
      <w:pPr>
        <w:jc w:val="right"/>
        <w:rPr>
          <w:rFonts w:ascii="Times New Roman" w:hAnsi="Times New Roman" w:cs="Times New Roman"/>
          <w:b/>
          <w:bCs/>
        </w:rPr>
      </w:pPr>
    </w:p>
    <w:p w:rsidR="002C4F2F" w:rsidRPr="00AF4779" w:rsidRDefault="002C4F2F" w:rsidP="002C4F2F">
      <w:pPr>
        <w:jc w:val="right"/>
        <w:rPr>
          <w:rFonts w:ascii="Times New Roman" w:hAnsi="Times New Roman" w:cs="Times New Roman"/>
          <w:b/>
          <w:bCs/>
        </w:rPr>
      </w:pPr>
      <w:r w:rsidRPr="00AF4779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2C4F2F" w:rsidRDefault="002C4F2F" w:rsidP="00881325">
      <w:pPr>
        <w:jc w:val="center"/>
        <w:rPr>
          <w:rFonts w:ascii="Times New Roman" w:hAnsi="Times New Roman" w:cs="Times New Roman"/>
          <w:b/>
          <w:bCs/>
        </w:rPr>
      </w:pPr>
      <w:r w:rsidRPr="00AF4779">
        <w:rPr>
          <w:rFonts w:ascii="Times New Roman" w:hAnsi="Times New Roman" w:cs="Times New Roman"/>
          <w:b/>
          <w:bCs/>
        </w:rPr>
        <w:t xml:space="preserve">1.Результативность образовательной деятельности, освоение </w:t>
      </w:r>
      <w:r w:rsidR="002B08E4" w:rsidRPr="00AF4779">
        <w:rPr>
          <w:rFonts w:ascii="Times New Roman" w:hAnsi="Times New Roman" w:cs="Times New Roman"/>
          <w:b/>
          <w:bCs/>
        </w:rPr>
        <w:t>обучающимися государственных образовательных</w:t>
      </w:r>
      <w:r w:rsidRPr="00AF4779">
        <w:rPr>
          <w:rFonts w:ascii="Times New Roman" w:hAnsi="Times New Roman" w:cs="Times New Roman"/>
          <w:b/>
          <w:bCs/>
        </w:rPr>
        <w:t xml:space="preserve"> стандартов</w:t>
      </w:r>
    </w:p>
    <w:tbl>
      <w:tblPr>
        <w:tblStyle w:val="aa"/>
        <w:tblW w:w="0" w:type="auto"/>
        <w:tblLayout w:type="fixed"/>
        <w:tblLook w:val="04A0"/>
      </w:tblPr>
      <w:tblGrid>
        <w:gridCol w:w="666"/>
        <w:gridCol w:w="3582"/>
        <w:gridCol w:w="1417"/>
        <w:gridCol w:w="1126"/>
        <w:gridCol w:w="1272"/>
        <w:gridCol w:w="1272"/>
        <w:gridCol w:w="1271"/>
        <w:gridCol w:w="1272"/>
        <w:gridCol w:w="1442"/>
        <w:gridCol w:w="1102"/>
        <w:gridCol w:w="1272"/>
      </w:tblGrid>
      <w:tr w:rsidR="00B37A63" w:rsidRPr="00D77041" w:rsidTr="00491756">
        <w:tc>
          <w:tcPr>
            <w:tcW w:w="666" w:type="dxa"/>
          </w:tcPr>
          <w:p w:rsidR="00B37A63" w:rsidRPr="00D77041" w:rsidRDefault="00B37A63" w:rsidP="00D77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2" w:type="dxa"/>
          </w:tcPr>
          <w:p w:rsidR="00B37A63" w:rsidRPr="00D77041" w:rsidRDefault="00B37A63" w:rsidP="00D7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417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Уровень и качество общеобразовательной подготовки обучающихся и выпускников по итогам учебного года</w:t>
            </w:r>
          </w:p>
        </w:tc>
        <w:tc>
          <w:tcPr>
            <w:tcW w:w="1126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Охват изучением родных языков</w:t>
            </w:r>
          </w:p>
        </w:tc>
        <w:tc>
          <w:tcPr>
            <w:tcW w:w="1272" w:type="dxa"/>
          </w:tcPr>
          <w:p w:rsidR="00B37A63" w:rsidRPr="00D77041" w:rsidRDefault="001B6728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образования выпускников 11-х классов по результатам ЕГЭ</w:t>
            </w:r>
          </w:p>
        </w:tc>
        <w:tc>
          <w:tcPr>
            <w:tcW w:w="1272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образования выпускников 9-х классов по результатам</w:t>
            </w:r>
          </w:p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1271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учащихся по результатам ВПР, РПР</w:t>
            </w:r>
          </w:p>
        </w:tc>
        <w:tc>
          <w:tcPr>
            <w:tcW w:w="1272" w:type="dxa"/>
          </w:tcPr>
          <w:p w:rsidR="00B37A63" w:rsidRPr="00D77041" w:rsidRDefault="00B37A63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Реализация вариативных образова</w:t>
            </w:r>
          </w:p>
          <w:p w:rsidR="00B37A63" w:rsidRPr="00D77041" w:rsidRDefault="000D56D6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442" w:type="dxa"/>
          </w:tcPr>
          <w:p w:rsidR="00B37A63" w:rsidRPr="00D77041" w:rsidRDefault="00B37A63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Доля выпускников</w:t>
            </w:r>
            <w:r w:rsidR="00491756" w:rsidRPr="00D770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продолжив</w:t>
            </w:r>
          </w:p>
          <w:p w:rsidR="00B37A63" w:rsidRPr="00D77041" w:rsidRDefault="00B37A63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 xml:space="preserve">ших обучение в ВУЗах и </w:t>
            </w:r>
            <w:r w:rsidR="00491756" w:rsidRPr="00D77041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 xml:space="preserve"> СПО</w:t>
            </w:r>
          </w:p>
        </w:tc>
        <w:tc>
          <w:tcPr>
            <w:tcW w:w="1102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72" w:type="dxa"/>
          </w:tcPr>
          <w:p w:rsidR="00B37A63" w:rsidRPr="00D77041" w:rsidRDefault="00B37A63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  <w:tr w:rsidR="00B37A63" w:rsidRPr="00380F9D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B37A63" w:rsidRPr="00380F9D" w:rsidRDefault="00B37A63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9D">
              <w:rPr>
                <w:rFonts w:ascii="Times New Roman" w:hAnsi="Times New Roman" w:cs="Times New Roman"/>
                <w:b/>
                <w:bCs/>
              </w:rPr>
              <w:t>1 группа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auto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207B2" w:rsidRPr="00380F9D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7207B2" w:rsidRPr="00380F9D" w:rsidRDefault="007207B2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9D">
              <w:rPr>
                <w:rFonts w:ascii="Times New Roman" w:hAnsi="Times New Roman" w:cs="Times New Roman"/>
                <w:b/>
                <w:bCs/>
              </w:rPr>
              <w:t>2 группа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МБОУСОШ№3 с. Серафимовский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auto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Нижнетроицкий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207B2" w:rsidRPr="00380F9D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7207B2" w:rsidRPr="00380F9D" w:rsidRDefault="007207B2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9D">
              <w:rPr>
                <w:rFonts w:ascii="Times New Roman" w:hAnsi="Times New Roman" w:cs="Times New Roman"/>
                <w:b/>
                <w:bCs/>
              </w:rPr>
              <w:t>3 группа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д. Нуркеево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auto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207B2" w:rsidRPr="00380F9D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7207B2" w:rsidRPr="00380F9D" w:rsidRDefault="007207B2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F9D">
              <w:rPr>
                <w:rFonts w:ascii="Times New Roman" w:hAnsi="Times New Roman" w:cs="Times New Roman"/>
                <w:b/>
                <w:bCs/>
              </w:rPr>
              <w:t>4 группа</w:t>
            </w:r>
          </w:p>
        </w:tc>
      </w:tr>
      <w:tr w:rsidR="00380F9D" w:rsidRPr="00380F9D" w:rsidTr="00E04D7F">
        <w:tc>
          <w:tcPr>
            <w:tcW w:w="666" w:type="dxa"/>
            <w:shd w:val="clear" w:color="auto" w:fill="auto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Туктагулово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Ильчимбетово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F9D" w:rsidRPr="00380F9D" w:rsidTr="00491756">
        <w:tc>
          <w:tcPr>
            <w:tcW w:w="666" w:type="dxa"/>
            <w:shd w:val="clear" w:color="auto" w:fill="FFFFFF" w:themeFill="background1"/>
          </w:tcPr>
          <w:p w:rsidR="00380F9D" w:rsidRPr="00380F9D" w:rsidRDefault="00380F9D" w:rsidP="00380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Первомайское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80F9D" w:rsidRPr="00380F9D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F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91756" w:rsidRPr="00D77041" w:rsidTr="00491756">
        <w:tc>
          <w:tcPr>
            <w:tcW w:w="666" w:type="dxa"/>
          </w:tcPr>
          <w:p w:rsidR="00491756" w:rsidRPr="00D77041" w:rsidRDefault="00491756" w:rsidP="00380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2" w:type="dxa"/>
          </w:tcPr>
          <w:p w:rsidR="00491756" w:rsidRPr="00D77041" w:rsidRDefault="00491756" w:rsidP="00D7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417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Уровень и качество общеобразовательной подготовки обучающихся и выпускников по итогам учебного года</w:t>
            </w:r>
          </w:p>
        </w:tc>
        <w:tc>
          <w:tcPr>
            <w:tcW w:w="1126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Охват изучением родных языков</w:t>
            </w:r>
          </w:p>
        </w:tc>
        <w:tc>
          <w:tcPr>
            <w:tcW w:w="1272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образования выпускников 11-х классов по результатам ЕГЭ</w:t>
            </w:r>
          </w:p>
        </w:tc>
        <w:tc>
          <w:tcPr>
            <w:tcW w:w="1272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образования выпускников 9-х классов по результатам</w:t>
            </w:r>
          </w:p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1271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учащихся по результатам ВПР, РПР</w:t>
            </w:r>
          </w:p>
        </w:tc>
        <w:tc>
          <w:tcPr>
            <w:tcW w:w="1272" w:type="dxa"/>
          </w:tcPr>
          <w:p w:rsidR="00491756" w:rsidRPr="00D77041" w:rsidRDefault="00491756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Реализация вариативных образова</w:t>
            </w:r>
          </w:p>
          <w:p w:rsidR="00491756" w:rsidRPr="00D77041" w:rsidRDefault="00491756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442" w:type="dxa"/>
          </w:tcPr>
          <w:p w:rsidR="00491756" w:rsidRPr="00D77041" w:rsidRDefault="00491756" w:rsidP="00D7704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продолживших обучение в ВУЗах и учреждениях СПО</w:t>
            </w:r>
          </w:p>
        </w:tc>
        <w:tc>
          <w:tcPr>
            <w:tcW w:w="1102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72" w:type="dxa"/>
          </w:tcPr>
          <w:p w:rsidR="00491756" w:rsidRPr="00D77041" w:rsidRDefault="00491756" w:rsidP="00D77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041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</w:tbl>
    <w:p w:rsidR="00B37A63" w:rsidRPr="00D77041" w:rsidRDefault="00B37A63" w:rsidP="00D770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63" w:rsidRDefault="00B37A63" w:rsidP="002C4F2F">
      <w:pPr>
        <w:rPr>
          <w:rFonts w:ascii="Times New Roman" w:hAnsi="Times New Roman" w:cs="Times New Roman"/>
          <w:b/>
          <w:bCs/>
        </w:rPr>
      </w:pP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p w:rsidR="007207B2" w:rsidRDefault="007207B2" w:rsidP="002C4F2F">
      <w:pPr>
        <w:rPr>
          <w:rFonts w:ascii="Times New Roman" w:hAnsi="Times New Roman" w:cs="Times New Roman"/>
          <w:b/>
          <w:bCs/>
        </w:rPr>
      </w:pP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p w:rsidR="00881325" w:rsidRDefault="00881325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491756" w:rsidRDefault="00491756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491756" w:rsidRDefault="00491756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491756" w:rsidRDefault="00491756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491756" w:rsidRDefault="00491756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491756" w:rsidRDefault="00491756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0D1BCB" w:rsidRDefault="000D1BCB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0D1BCB" w:rsidRDefault="000D1BCB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0D1BCB" w:rsidRDefault="000D1BCB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853D1E" w:rsidRDefault="00853D1E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7F115E" w:rsidRDefault="007F115E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1B02C1">
        <w:rPr>
          <w:rFonts w:ascii="Times New Roman" w:hAnsi="Times New Roman" w:cs="Times New Roman"/>
          <w:b/>
          <w:bCs/>
        </w:rPr>
        <w:lastRenderedPageBreak/>
        <w:t>Приложение №2</w:t>
      </w:r>
    </w:p>
    <w:p w:rsidR="007F115E" w:rsidRPr="001B02C1" w:rsidRDefault="007F115E" w:rsidP="007F115E">
      <w:pPr>
        <w:contextualSpacing/>
        <w:jc w:val="right"/>
        <w:rPr>
          <w:rFonts w:ascii="Times New Roman" w:hAnsi="Times New Roman" w:cs="Times New Roman"/>
          <w:b/>
          <w:bCs/>
        </w:rPr>
      </w:pPr>
    </w:p>
    <w:p w:rsidR="007F115E" w:rsidRPr="001B02C1" w:rsidRDefault="007F115E" w:rsidP="00881325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B02C1">
        <w:rPr>
          <w:rFonts w:ascii="Times New Roman" w:hAnsi="Times New Roman" w:cs="Times New Roman"/>
          <w:b/>
          <w:bCs/>
        </w:rPr>
        <w:t xml:space="preserve">2. Создание условий для осуществления образовательного </w:t>
      </w:r>
      <w:r w:rsidR="001B5C04" w:rsidRPr="001B02C1">
        <w:rPr>
          <w:rFonts w:ascii="Times New Roman" w:hAnsi="Times New Roman" w:cs="Times New Roman"/>
          <w:b/>
          <w:bCs/>
        </w:rPr>
        <w:t>процесса, отвечающего</w:t>
      </w:r>
      <w:r w:rsidRPr="001B02C1">
        <w:rPr>
          <w:rFonts w:ascii="Times New Roman" w:hAnsi="Times New Roman" w:cs="Times New Roman"/>
          <w:b/>
          <w:bCs/>
        </w:rPr>
        <w:t xml:space="preserve"> современным требованиям</w:t>
      </w: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0"/>
        <w:gridCol w:w="3573"/>
        <w:gridCol w:w="1105"/>
        <w:gridCol w:w="2407"/>
        <w:gridCol w:w="2268"/>
        <w:gridCol w:w="2127"/>
        <w:gridCol w:w="1419"/>
        <w:gridCol w:w="2156"/>
      </w:tblGrid>
      <w:tr w:rsidR="007F115E" w:rsidRPr="00824526" w:rsidTr="00366E2E">
        <w:trPr>
          <w:trHeight w:val="1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366E2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366E2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учреждения/ индикаторы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824526">
            <w:pPr>
              <w:pStyle w:val="ab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24526">
              <w:rPr>
                <w:sz w:val="20"/>
                <w:szCs w:val="20"/>
              </w:rPr>
              <w:t>Развитие материально-технического состояния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 обеспечение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F115E" w:rsidRPr="00824526" w:rsidRDefault="007F115E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E" w:rsidRPr="00824526" w:rsidRDefault="007F115E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F115E" w:rsidRPr="00824526" w:rsidTr="007F115E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15E" w:rsidRPr="00824526" w:rsidRDefault="007F115E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F83C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0F4C" w:rsidRPr="00824526" w:rsidTr="007F115E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0F4C" w:rsidRPr="00824526" w:rsidRDefault="00C40F4C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с. Серафимовский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Нижнетроицкий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40F4C" w:rsidRPr="00824526" w:rsidTr="007F115E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0F4C" w:rsidRPr="00824526" w:rsidRDefault="00C40F4C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д. Нуркеево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380F9D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40F4C" w:rsidRPr="00824526" w:rsidTr="007F115E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0F4C" w:rsidRPr="00824526" w:rsidRDefault="00C40F4C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Туктагулово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Ильчимбетово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F83C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Первомайское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6F1E1B" w:rsidP="003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40F4C" w:rsidRPr="00824526" w:rsidTr="00E32E0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учреждения/ индикаторы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pStyle w:val="ab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24526">
              <w:rPr>
                <w:sz w:val="20"/>
                <w:szCs w:val="20"/>
              </w:rPr>
              <w:t>Развитие материально-технического состояния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 обеспечение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40F4C" w:rsidRPr="00824526" w:rsidRDefault="00C40F4C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C" w:rsidRPr="00824526" w:rsidRDefault="00C40F4C" w:rsidP="00380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</w:tbl>
    <w:p w:rsidR="007F115E" w:rsidRPr="00824526" w:rsidRDefault="007F115E" w:rsidP="008245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15E" w:rsidRPr="00824526" w:rsidRDefault="007F115E" w:rsidP="008245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15E" w:rsidRDefault="007F115E" w:rsidP="00824526">
      <w:pPr>
        <w:spacing w:after="0"/>
        <w:rPr>
          <w:rFonts w:ascii="Times New Roman" w:hAnsi="Times New Roman" w:cs="Times New Roman"/>
          <w:b/>
          <w:bCs/>
        </w:rPr>
      </w:pPr>
    </w:p>
    <w:p w:rsidR="007F115E" w:rsidRDefault="007F115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952CAE" w:rsidRPr="00240058" w:rsidRDefault="00952CAE" w:rsidP="00952CAE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240058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:rsidR="00952CAE" w:rsidRPr="00881325" w:rsidRDefault="00952CAE" w:rsidP="0088132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25">
        <w:rPr>
          <w:rFonts w:ascii="Times New Roman" w:hAnsi="Times New Roman" w:cs="Times New Roman"/>
          <w:b/>
          <w:bCs/>
          <w:sz w:val="24"/>
          <w:szCs w:val="24"/>
        </w:rPr>
        <w:t>3. Результативность работы с одаренными детьми</w:t>
      </w:r>
    </w:p>
    <w:p w:rsidR="005B17A8" w:rsidRPr="00240058" w:rsidRDefault="005B17A8" w:rsidP="00952CAE">
      <w:pPr>
        <w:contextualSpacing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66"/>
        <w:gridCol w:w="3582"/>
        <w:gridCol w:w="1271"/>
        <w:gridCol w:w="1422"/>
        <w:gridCol w:w="1276"/>
        <w:gridCol w:w="1276"/>
        <w:gridCol w:w="1113"/>
        <w:gridCol w:w="1272"/>
        <w:gridCol w:w="1272"/>
        <w:gridCol w:w="1272"/>
        <w:gridCol w:w="1272"/>
      </w:tblGrid>
      <w:tr w:rsidR="00411E1F" w:rsidRPr="00824526" w:rsidTr="00F01B79">
        <w:tc>
          <w:tcPr>
            <w:tcW w:w="666" w:type="dxa"/>
          </w:tcPr>
          <w:p w:rsidR="00411E1F" w:rsidRPr="00824526" w:rsidRDefault="00411E1F" w:rsidP="0082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2" w:type="dxa"/>
          </w:tcPr>
          <w:p w:rsidR="00411E1F" w:rsidRPr="00824526" w:rsidRDefault="00411E1F" w:rsidP="0082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271" w:type="dxa"/>
          </w:tcPr>
          <w:p w:rsidR="00491756" w:rsidRPr="00824526" w:rsidRDefault="00411E1F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во Всероссий</w:t>
            </w:r>
          </w:p>
          <w:p w:rsidR="00411E1F" w:rsidRPr="00824526" w:rsidRDefault="00411E1F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ской олимпиаде школьников</w:t>
            </w:r>
          </w:p>
          <w:p w:rsidR="00411E1F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1756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успешности участия школьников в </w:t>
            </w:r>
            <w:r w:rsidR="00F01B79"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</w:t>
            </w:r>
          </w:p>
          <w:p w:rsidR="00491756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ской олимпиаде на Кубок им. Ю.А. Гагарина (по республикан</w:t>
            </w:r>
          </w:p>
          <w:p w:rsidR="00411E1F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ским показателям)</w:t>
            </w:r>
          </w:p>
        </w:tc>
        <w:tc>
          <w:tcPr>
            <w:tcW w:w="1276" w:type="dxa"/>
          </w:tcPr>
          <w:p w:rsidR="00411E1F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успешности участия школьников в </w:t>
            </w:r>
            <w:r w:rsidR="00F01B79"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научно-практической конференции в рамках Малой академии наук</w:t>
            </w:r>
          </w:p>
        </w:tc>
        <w:tc>
          <w:tcPr>
            <w:tcW w:w="1276" w:type="dxa"/>
          </w:tcPr>
          <w:p w:rsidR="00491756" w:rsidRPr="00824526" w:rsidRDefault="00F01B79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школьников в научно-практических конферен</w:t>
            </w:r>
          </w:p>
          <w:p w:rsidR="00411E1F" w:rsidRPr="00824526" w:rsidRDefault="00F01B79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циях</w:t>
            </w:r>
          </w:p>
        </w:tc>
        <w:tc>
          <w:tcPr>
            <w:tcW w:w="1113" w:type="dxa"/>
          </w:tcPr>
          <w:p w:rsidR="00491756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</w:t>
            </w:r>
          </w:p>
          <w:p w:rsidR="00411E1F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ности</w:t>
            </w:r>
            <w:r w:rsidR="00F01B79"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в творческих конкурсах</w:t>
            </w:r>
          </w:p>
        </w:tc>
        <w:tc>
          <w:tcPr>
            <w:tcW w:w="1272" w:type="dxa"/>
          </w:tcPr>
          <w:p w:rsidR="00491756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уровня творческого развития в печатных изданиях и публикациях (стихотворе</w:t>
            </w:r>
          </w:p>
          <w:p w:rsidR="00411E1F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ния, сочинения, рисунки, фотоматериалы</w:t>
            </w:r>
          </w:p>
        </w:tc>
        <w:tc>
          <w:tcPr>
            <w:tcW w:w="1272" w:type="dxa"/>
          </w:tcPr>
          <w:p w:rsidR="00491756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Показатель успешности спортивных соревнова</w:t>
            </w:r>
          </w:p>
          <w:p w:rsidR="00411E1F" w:rsidRPr="00824526" w:rsidRDefault="00F01B79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ний школьников</w:t>
            </w:r>
          </w:p>
        </w:tc>
        <w:tc>
          <w:tcPr>
            <w:tcW w:w="1272" w:type="dxa"/>
          </w:tcPr>
          <w:p w:rsidR="00411E1F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411E1F" w:rsidRPr="00824526" w:rsidRDefault="00411E1F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72" w:type="dxa"/>
          </w:tcPr>
          <w:p w:rsidR="00411E1F" w:rsidRPr="00824526" w:rsidRDefault="00411E1F" w:rsidP="00CE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  <w:tr w:rsidR="00952CAE" w:rsidRPr="008245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952CAE" w:rsidRPr="00824526" w:rsidRDefault="00952CAE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26">
              <w:rPr>
                <w:rFonts w:ascii="Times New Roman" w:hAnsi="Times New Roman" w:cs="Times New Roman"/>
                <w:b/>
                <w:bCs/>
              </w:rPr>
              <w:t>1 группа</w:t>
            </w:r>
          </w:p>
        </w:tc>
      </w:tr>
      <w:tr w:rsidR="00824526" w:rsidRPr="00824526" w:rsidTr="00E04D7F">
        <w:tc>
          <w:tcPr>
            <w:tcW w:w="666" w:type="dxa"/>
            <w:shd w:val="clear" w:color="auto" w:fill="auto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2353,2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2269,9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E041E" w:rsidRPr="008245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E041E" w:rsidRPr="00824526" w:rsidRDefault="003E041E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E04D7F">
        <w:tc>
          <w:tcPr>
            <w:tcW w:w="666" w:type="dxa"/>
            <w:shd w:val="clear" w:color="auto" w:fill="auto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МБОУСОШ№3 с. Серафимовский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Нижнетроицкий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E041E" w:rsidRPr="008245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E041E" w:rsidRPr="00824526" w:rsidRDefault="003E041E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группа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E04D7F">
        <w:tc>
          <w:tcPr>
            <w:tcW w:w="666" w:type="dxa"/>
            <w:shd w:val="clear" w:color="auto" w:fill="auto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Нуркеево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041E" w:rsidRPr="008245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E041E" w:rsidRPr="00824526" w:rsidRDefault="003E041E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Ильчимбетово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E04D7F">
        <w:tc>
          <w:tcPr>
            <w:tcW w:w="666" w:type="dxa"/>
            <w:shd w:val="clear" w:color="auto" w:fill="auto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Туктагулово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Первомайское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4526" w:rsidRPr="00824526" w:rsidTr="00E340B8">
        <w:tc>
          <w:tcPr>
            <w:tcW w:w="666" w:type="dxa"/>
            <w:shd w:val="clear" w:color="auto" w:fill="FFFFFF" w:themeFill="background1"/>
          </w:tcPr>
          <w:p w:rsidR="00824526" w:rsidRPr="00824526" w:rsidRDefault="00824526" w:rsidP="00824526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824526" w:rsidP="00824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4526" w:rsidRPr="00CE40ED" w:rsidRDefault="00CE40ED" w:rsidP="00CE4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91756" w:rsidRPr="00824526" w:rsidTr="00F01B79">
        <w:tc>
          <w:tcPr>
            <w:tcW w:w="666" w:type="dxa"/>
          </w:tcPr>
          <w:p w:rsidR="00491756" w:rsidRPr="00824526" w:rsidRDefault="00491756" w:rsidP="0082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2" w:type="dxa"/>
          </w:tcPr>
          <w:p w:rsidR="00491756" w:rsidRPr="00824526" w:rsidRDefault="00491756" w:rsidP="0082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271" w:type="dxa"/>
          </w:tcPr>
          <w:p w:rsidR="00491756" w:rsidRPr="00824526" w:rsidRDefault="00491756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во Всероссий</w:t>
            </w:r>
          </w:p>
          <w:p w:rsidR="00491756" w:rsidRPr="00824526" w:rsidRDefault="00491756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ской олимпиаде школьников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школьников в Республикан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ской олимпиаде на Кубок им. Ю.А. Гагарина (по республикан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ским показателям)</w:t>
            </w:r>
          </w:p>
        </w:tc>
        <w:tc>
          <w:tcPr>
            <w:tcW w:w="1276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школьников в научно-практической конференции в рамках Малой академии наук</w:t>
            </w:r>
          </w:p>
        </w:tc>
        <w:tc>
          <w:tcPr>
            <w:tcW w:w="1276" w:type="dxa"/>
          </w:tcPr>
          <w:p w:rsidR="00491756" w:rsidRPr="00824526" w:rsidRDefault="00491756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успешности участия школьников в научно-практических конферен</w:t>
            </w:r>
          </w:p>
          <w:p w:rsidR="00491756" w:rsidRPr="00824526" w:rsidRDefault="00491756" w:rsidP="008245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циях</w:t>
            </w:r>
          </w:p>
        </w:tc>
        <w:tc>
          <w:tcPr>
            <w:tcW w:w="1113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успеш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ности в творческих конкурсах</w:t>
            </w:r>
          </w:p>
        </w:tc>
        <w:tc>
          <w:tcPr>
            <w:tcW w:w="1272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уровня творческого развития в печатных изданиях и публикациях (стихотворе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ния, сочинения, рисунки, фотоматериалы</w:t>
            </w:r>
          </w:p>
        </w:tc>
        <w:tc>
          <w:tcPr>
            <w:tcW w:w="1272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Показатель успешности спортивных соревнова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ний школьников</w:t>
            </w:r>
          </w:p>
        </w:tc>
        <w:tc>
          <w:tcPr>
            <w:tcW w:w="1272" w:type="dxa"/>
          </w:tcPr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491756" w:rsidRPr="00824526" w:rsidRDefault="0049175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72" w:type="dxa"/>
          </w:tcPr>
          <w:p w:rsidR="00491756" w:rsidRPr="00824526" w:rsidRDefault="00491756" w:rsidP="00CE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</w:tbl>
    <w:p w:rsidR="00952CAE" w:rsidRDefault="00952CAE" w:rsidP="00824526">
      <w:pPr>
        <w:spacing w:after="0"/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952CAE" w:rsidRDefault="00952CAE" w:rsidP="002C4F2F">
      <w:pPr>
        <w:rPr>
          <w:rFonts w:ascii="Times New Roman" w:hAnsi="Times New Roman" w:cs="Times New Roman"/>
          <w:b/>
          <w:bCs/>
        </w:rPr>
      </w:pPr>
    </w:p>
    <w:p w:rsidR="00587D97" w:rsidRDefault="00587D97" w:rsidP="002C4F2F">
      <w:pPr>
        <w:rPr>
          <w:rFonts w:ascii="Times New Roman" w:hAnsi="Times New Roman" w:cs="Times New Roman"/>
          <w:b/>
          <w:bCs/>
        </w:rPr>
      </w:pPr>
    </w:p>
    <w:p w:rsidR="008F6EE8" w:rsidRDefault="008F6EE8" w:rsidP="002C4F2F">
      <w:pPr>
        <w:rPr>
          <w:rFonts w:ascii="Times New Roman" w:hAnsi="Times New Roman" w:cs="Times New Roman"/>
          <w:b/>
          <w:bCs/>
        </w:rPr>
      </w:pPr>
    </w:p>
    <w:p w:rsidR="008F6EE8" w:rsidRDefault="008F6EE8" w:rsidP="002C4F2F">
      <w:pPr>
        <w:rPr>
          <w:rFonts w:ascii="Times New Roman" w:hAnsi="Times New Roman" w:cs="Times New Roman"/>
          <w:b/>
          <w:bCs/>
        </w:rPr>
      </w:pPr>
    </w:p>
    <w:p w:rsidR="00491756" w:rsidRDefault="00491756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824526" w:rsidRDefault="00824526" w:rsidP="002C4F2F">
      <w:pPr>
        <w:rPr>
          <w:rFonts w:ascii="Times New Roman" w:hAnsi="Times New Roman" w:cs="Times New Roman"/>
          <w:b/>
          <w:bCs/>
        </w:rPr>
      </w:pPr>
    </w:p>
    <w:p w:rsidR="00491756" w:rsidRDefault="00491756" w:rsidP="002C4F2F">
      <w:pPr>
        <w:rPr>
          <w:rFonts w:ascii="Times New Roman" w:hAnsi="Times New Roman" w:cs="Times New Roman"/>
          <w:b/>
          <w:bCs/>
        </w:rPr>
      </w:pPr>
    </w:p>
    <w:p w:rsidR="00CE40ED" w:rsidRDefault="00CE40ED" w:rsidP="000320A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40ED" w:rsidRDefault="00CE40ED" w:rsidP="000320A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0A2" w:rsidRPr="00003A34" w:rsidRDefault="000320A2" w:rsidP="000320A2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3A3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№4</w:t>
      </w:r>
    </w:p>
    <w:p w:rsidR="000320A2" w:rsidRPr="000320A2" w:rsidRDefault="000320A2" w:rsidP="000320A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0A2">
        <w:rPr>
          <w:rFonts w:ascii="Times New Roman" w:hAnsi="Times New Roman" w:cs="Times New Roman"/>
          <w:b/>
          <w:sz w:val="24"/>
          <w:szCs w:val="24"/>
        </w:rPr>
        <w:t>4.</w:t>
      </w:r>
      <w:r w:rsidRPr="000320A2">
        <w:rPr>
          <w:rFonts w:ascii="Times New Roman" w:hAnsi="Times New Roman" w:cs="Times New Roman"/>
          <w:b/>
          <w:bCs/>
          <w:sz w:val="24"/>
          <w:szCs w:val="24"/>
        </w:rPr>
        <w:t xml:space="preserve"> Уровень обобщения и представления педагогического опыта, результатов научно-методической, инновационной деятельности педагогов общеобразовательного учреждения (совершенствование и развитие кадрового потенциала)</w:t>
      </w:r>
    </w:p>
    <w:p w:rsidR="000320A2" w:rsidRDefault="000320A2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0"/>
        <w:gridCol w:w="3573"/>
        <w:gridCol w:w="1913"/>
        <w:gridCol w:w="1914"/>
        <w:gridCol w:w="1914"/>
        <w:gridCol w:w="1913"/>
        <w:gridCol w:w="1914"/>
        <w:gridCol w:w="1914"/>
      </w:tblGrid>
      <w:tr w:rsidR="000320A2" w:rsidRPr="00824526" w:rsidTr="000320A2">
        <w:trPr>
          <w:trHeight w:val="1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профессиональном конкурсе «Учитель года»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педагогов в научно-практических конференциях, исследовательских конкурсах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и презентация позитивного педагогического опыта педагогов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Эффективность инновационной деятельности образовательного учреждения, вклад в развитие муниципальной системы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320A2" w:rsidRPr="00824526" w:rsidRDefault="000320A2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2" w:rsidRPr="00824526" w:rsidRDefault="000320A2" w:rsidP="00CE4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  <w:tr w:rsidR="000320A2" w:rsidRPr="00824526" w:rsidTr="000320A2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20A2" w:rsidRPr="00824526" w:rsidRDefault="000320A2" w:rsidP="00CE4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</w:tr>
      <w:tr w:rsidR="00824526" w:rsidRPr="00824526" w:rsidTr="00E04D7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B605EA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B605EA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B605EA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696A2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5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7B1A08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B605EA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413E" w:rsidRPr="00824526" w:rsidTr="000320A2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413E" w:rsidRPr="00824526" w:rsidRDefault="005E413E" w:rsidP="00CE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824526" w:rsidRPr="00824526" w:rsidTr="00E04D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с. Серафимовский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Нижнетроицкий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CE40ED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E413E" w:rsidRPr="00824526" w:rsidTr="000320A2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413E" w:rsidRPr="00824526" w:rsidRDefault="005E413E" w:rsidP="00CE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</w:tr>
      <w:tr w:rsidR="00824526" w:rsidRPr="00824526" w:rsidTr="00E04D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Нуркеево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E413E" w:rsidRPr="00824526" w:rsidTr="000320A2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413E" w:rsidRPr="00824526" w:rsidRDefault="005E413E" w:rsidP="00CE40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группа</w:t>
            </w:r>
          </w:p>
        </w:tc>
      </w:tr>
      <w:tr w:rsidR="00824526" w:rsidRPr="00824526" w:rsidTr="00E04D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696A2D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Туктагулово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Ильчимбетово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Первомайское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526" w:rsidRPr="00824526" w:rsidTr="00696A2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6" w:rsidRPr="00824526" w:rsidRDefault="00824526" w:rsidP="00824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4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824526" w:rsidP="008245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6" w:rsidRPr="00824526" w:rsidRDefault="000D0884" w:rsidP="00CE4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E413E" w:rsidRPr="00824526" w:rsidTr="004C0F1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профессиональном конкурсе «Учитель года»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педагогов в научно-практических конференциях, исследовательских конкурсах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и презентация позитивного педагогического опыта педагогов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hd w:val="clear" w:color="auto" w:fill="FFFFFF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Эффективность инновационной деятельности образовательного учреждения, вклад в развитие муниципальной системы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413E" w:rsidRPr="00824526" w:rsidRDefault="005E413E" w:rsidP="008245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E" w:rsidRPr="00824526" w:rsidRDefault="005E413E" w:rsidP="00CE4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</w:tbl>
    <w:p w:rsidR="000320A2" w:rsidRPr="00824526" w:rsidRDefault="000320A2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320A2" w:rsidRPr="00824526" w:rsidRDefault="000320A2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Pr="00824526" w:rsidRDefault="0096515B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Pr="00824526" w:rsidRDefault="0096515B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6515B" w:rsidRPr="00824526" w:rsidRDefault="0096515B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Pr="00824526" w:rsidRDefault="0096515B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8245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6075" w:rsidRDefault="006A6075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6075" w:rsidRDefault="006A6075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6075" w:rsidRDefault="006A6075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B08E4" w:rsidRDefault="002B08E4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B08E4" w:rsidRDefault="002B08E4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B08E4" w:rsidRDefault="002B08E4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B08E4" w:rsidRDefault="002B08E4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2B08E4" w:rsidP="0096515B">
      <w:pPr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2DB9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 w:rsidR="0096515B" w:rsidRPr="00D42DB9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96515B" w:rsidRPr="00D42DB9" w:rsidRDefault="0096515B" w:rsidP="0096515B">
      <w:pPr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6515B" w:rsidRPr="0096515B" w:rsidRDefault="0096515B" w:rsidP="0088132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15B">
        <w:rPr>
          <w:rFonts w:ascii="Times New Roman" w:hAnsi="Times New Roman" w:cs="Times New Roman"/>
          <w:b/>
          <w:bCs/>
          <w:sz w:val="24"/>
          <w:szCs w:val="24"/>
        </w:rPr>
        <w:t>5.Создание условий для сохранения и укрепления здоровья, всестороннего развития, воспитания и социализации обучающихся</w:t>
      </w: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0"/>
        <w:gridCol w:w="3573"/>
        <w:gridCol w:w="1435"/>
        <w:gridCol w:w="1435"/>
        <w:gridCol w:w="1435"/>
        <w:gridCol w:w="1436"/>
        <w:gridCol w:w="1435"/>
        <w:gridCol w:w="1435"/>
        <w:gridCol w:w="1435"/>
        <w:gridCol w:w="1436"/>
      </w:tblGrid>
      <w:tr w:rsidR="00DC39B6" w:rsidRPr="00E55592" w:rsidTr="00544BBB">
        <w:trPr>
          <w:trHeight w:val="1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сохранения здоровья обучающихся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горячего питания в школьной столовой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Охват детей мероприятиями по оздоровлению, отдыху и занятости в каникулярный период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Default="00DC39B6" w:rsidP="00DC39B6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 профилактики безнадзорности и правонарушений несовершен</w:t>
            </w:r>
          </w:p>
          <w:p w:rsidR="00DC39B6" w:rsidRPr="00E55592" w:rsidRDefault="00DC39B6" w:rsidP="00DC39B6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нолетних</w:t>
            </w:r>
          </w:p>
          <w:p w:rsidR="00DC39B6" w:rsidRPr="00E55592" w:rsidRDefault="00DC39B6" w:rsidP="00DC39B6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среди обучающихся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Охват учащихся системой дополнительного 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6" w:rsidRPr="00DC39B6" w:rsidRDefault="00DC39B6" w:rsidP="00DC39B6">
            <w:pPr>
              <w:pStyle w:val="a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DC39B6">
              <w:rPr>
                <w:bCs/>
                <w:sz w:val="18"/>
                <w:szCs w:val="18"/>
              </w:rPr>
              <w:t>Создание и работа музеев боевой и трудовой славы – центров воспитания молодежи на боевых, трудовых традициях народа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  <w:tr w:rsidR="00DC39B6" w:rsidRPr="001B02C1" w:rsidTr="00544BBB"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39B6" w:rsidRPr="001B02C1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66AF" w:rsidRPr="007766AF" w:rsidTr="00811BF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C39B6" w:rsidRPr="007766AF" w:rsidTr="00544BBB"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39B6" w:rsidRPr="007766AF" w:rsidRDefault="00DC39B6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Нижнетроицкий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СОШ№3 с. Серафимовский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C39B6" w:rsidRPr="007766AF" w:rsidTr="00544BBB"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39B6" w:rsidRPr="007766AF" w:rsidRDefault="00DC39B6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Нуркеево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66AF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6AF" w:rsidRPr="007766AF" w:rsidRDefault="007766AF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6AF" w:rsidRPr="007766AF" w:rsidRDefault="007766AF" w:rsidP="00776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C39B6" w:rsidRPr="007766AF" w:rsidTr="00544BBB"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39B6" w:rsidRPr="007766AF" w:rsidRDefault="00DC39B6" w:rsidP="00776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66A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Туктагулово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Ильчимбетово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Первомайское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2BF1" w:rsidRPr="007766AF" w:rsidTr="00811BF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F1" w:rsidRPr="007766AF" w:rsidRDefault="00132BF1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66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1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C39B6" w:rsidRPr="00E55592" w:rsidTr="00544BBB">
        <w:trPr>
          <w:trHeight w:val="1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132B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сохранения здоровья обучающихся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горячего питания в школьной столовой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Охват детей мероприятиями по оздоровлению, отдыху и занятости в каникулярный период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Default="00DC39B6" w:rsidP="00DC39B6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 профилактики безнадзорности и правонарушений несовершен</w:t>
            </w:r>
          </w:p>
          <w:p w:rsidR="00DC39B6" w:rsidRPr="00E55592" w:rsidRDefault="00DC39B6" w:rsidP="00DC39B6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нолетних</w:t>
            </w:r>
          </w:p>
          <w:p w:rsidR="00DC39B6" w:rsidRPr="00E55592" w:rsidRDefault="00DC39B6" w:rsidP="00DC39B6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среди обучающихся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bCs/>
                <w:sz w:val="18"/>
                <w:szCs w:val="18"/>
              </w:rPr>
              <w:t>Охват учащихся системой дополнительного 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6" w:rsidRPr="00DC39B6" w:rsidRDefault="00DC39B6" w:rsidP="00DC39B6">
            <w:pPr>
              <w:pStyle w:val="a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DC39B6">
              <w:rPr>
                <w:bCs/>
                <w:sz w:val="18"/>
                <w:szCs w:val="18"/>
              </w:rPr>
              <w:t>Создание и работа музеев боевой и трудовой славы – центров воспитания молодежи на боевых, трудовых традициях народа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E55592" w:rsidRDefault="00DC39B6" w:rsidP="00DC39B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592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</w:tbl>
    <w:p w:rsidR="0021675C" w:rsidRDefault="0021675C" w:rsidP="0021675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6515B" w:rsidRDefault="0096515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BF1" w:rsidRDefault="00132BF1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Pr="004E3A1D" w:rsidRDefault="00DF162B" w:rsidP="00DF162B">
      <w:pPr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E3A1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6</w:t>
      </w:r>
    </w:p>
    <w:p w:rsidR="00DF162B" w:rsidRPr="00DF162B" w:rsidRDefault="00DF162B" w:rsidP="00DF162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2B">
        <w:rPr>
          <w:rFonts w:ascii="Times New Roman" w:hAnsi="Times New Roman" w:cs="Times New Roman"/>
          <w:b/>
          <w:bCs/>
          <w:sz w:val="24"/>
          <w:szCs w:val="24"/>
        </w:rPr>
        <w:t>6. Эффективность реализации государственно-общественного характера управления общеобразовательным учреждением</w:t>
      </w:r>
    </w:p>
    <w:p w:rsidR="00DF162B" w:rsidRPr="00DF162B" w:rsidRDefault="00DF162B" w:rsidP="000320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66"/>
        <w:gridCol w:w="3865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</w:tblGrid>
      <w:tr w:rsidR="005B17A8" w:rsidRPr="00771A26" w:rsidTr="00BE30BC">
        <w:tc>
          <w:tcPr>
            <w:tcW w:w="666" w:type="dxa"/>
          </w:tcPr>
          <w:p w:rsidR="005B17A8" w:rsidRPr="00771A26" w:rsidRDefault="005B17A8" w:rsidP="0077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65" w:type="dxa"/>
          </w:tcPr>
          <w:p w:rsidR="005B17A8" w:rsidRPr="00771A26" w:rsidRDefault="005B17A8" w:rsidP="0077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240" w:type="dxa"/>
          </w:tcPr>
          <w:p w:rsidR="00E55592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государственно-обществен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ного характера управления в ОУ</w:t>
            </w:r>
          </w:p>
        </w:tc>
        <w:tc>
          <w:tcPr>
            <w:tcW w:w="1240" w:type="dxa"/>
          </w:tcPr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Примене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ниеинновацион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ных технологий в управленческой деятельности</w:t>
            </w:r>
          </w:p>
        </w:tc>
        <w:tc>
          <w:tcPr>
            <w:tcW w:w="1241" w:type="dxa"/>
          </w:tcPr>
          <w:p w:rsidR="00E55592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благоприят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морально-психологи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ческого климата в коллективе</w:t>
            </w:r>
          </w:p>
        </w:tc>
        <w:tc>
          <w:tcPr>
            <w:tcW w:w="1240" w:type="dxa"/>
          </w:tcPr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тельская дисциплина</w:t>
            </w:r>
          </w:p>
        </w:tc>
        <w:tc>
          <w:tcPr>
            <w:tcW w:w="1240" w:type="dxa"/>
          </w:tcPr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Эффектив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ность финансово-хозяйствен</w:t>
            </w:r>
          </w:p>
          <w:p w:rsidR="00E55592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ной деятель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="00E55592" w:rsidRPr="00771A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 xml:space="preserve"> ОУ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B17A8" w:rsidRPr="00771A26" w:rsidRDefault="005B17A8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Достижения образова</w:t>
            </w:r>
          </w:p>
          <w:p w:rsidR="005B17A8" w:rsidRPr="00771A26" w:rsidRDefault="005B17A8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  <w:tc>
          <w:tcPr>
            <w:tcW w:w="1240" w:type="dxa"/>
          </w:tcPr>
          <w:p w:rsidR="005B17A8" w:rsidRPr="00771A26" w:rsidRDefault="005B17A8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Уровень развития социального партнерства</w:t>
            </w:r>
          </w:p>
        </w:tc>
        <w:tc>
          <w:tcPr>
            <w:tcW w:w="1240" w:type="dxa"/>
          </w:tcPr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B17A8" w:rsidRPr="00771A26" w:rsidRDefault="005B17A8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41" w:type="dxa"/>
          </w:tcPr>
          <w:p w:rsidR="005B17A8" w:rsidRPr="00771A26" w:rsidRDefault="005B17A8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  <w:tr w:rsidR="005B17A8" w:rsidRPr="00771A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5B17A8" w:rsidRPr="00771A26" w:rsidRDefault="005B17A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26">
              <w:rPr>
                <w:rFonts w:ascii="Times New Roman" w:hAnsi="Times New Roman" w:cs="Times New Roman"/>
                <w:b/>
                <w:bCs/>
              </w:rPr>
              <w:t>1 группа</w:t>
            </w:r>
          </w:p>
        </w:tc>
      </w:tr>
      <w:tr w:rsidR="00F83C3C" w:rsidRPr="00771A26" w:rsidTr="003B30B8">
        <w:tc>
          <w:tcPr>
            <w:tcW w:w="666" w:type="dxa"/>
            <w:shd w:val="clear" w:color="auto" w:fill="auto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0869" w:rsidRPr="00771A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D0869" w:rsidRPr="00771A26" w:rsidRDefault="003D0869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26">
              <w:rPr>
                <w:rFonts w:ascii="Times New Roman" w:hAnsi="Times New Roman" w:cs="Times New Roman"/>
                <w:b/>
                <w:bCs/>
              </w:rPr>
              <w:t>2 группа</w:t>
            </w:r>
          </w:p>
        </w:tc>
      </w:tr>
      <w:tr w:rsidR="00F83C3C" w:rsidRPr="00771A26" w:rsidTr="003B30B8">
        <w:tc>
          <w:tcPr>
            <w:tcW w:w="666" w:type="dxa"/>
            <w:shd w:val="clear" w:color="auto" w:fill="auto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МБОУСОШ№3 с. Серафимовский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Нижнетроицкий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D0869" w:rsidRPr="00771A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D0869" w:rsidRPr="00771A26" w:rsidRDefault="003D0869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группа</w:t>
            </w:r>
          </w:p>
        </w:tc>
      </w:tr>
      <w:tr w:rsidR="00F83C3C" w:rsidRPr="00771A26" w:rsidTr="003B30B8">
        <w:tc>
          <w:tcPr>
            <w:tcW w:w="666" w:type="dxa"/>
            <w:shd w:val="clear" w:color="auto" w:fill="auto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д. Нуркеево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3C3C" w:rsidRPr="00771A26" w:rsidTr="00EC36C1">
        <w:tc>
          <w:tcPr>
            <w:tcW w:w="666" w:type="dxa"/>
          </w:tcPr>
          <w:p w:rsidR="00F83C3C" w:rsidRPr="00771A26" w:rsidRDefault="00F83C3C" w:rsidP="00771A26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3C3C" w:rsidRPr="00132BF1" w:rsidRDefault="00F83C3C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1" w:type="dxa"/>
            <w:vAlign w:val="center"/>
          </w:tcPr>
          <w:p w:rsidR="00F83C3C" w:rsidRPr="00132BF1" w:rsidRDefault="00132BF1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D0869" w:rsidRPr="00771A26" w:rsidTr="006D40F1">
        <w:tc>
          <w:tcPr>
            <w:tcW w:w="15694" w:type="dxa"/>
            <w:gridSpan w:val="11"/>
            <w:shd w:val="clear" w:color="auto" w:fill="DEEAF6" w:themeFill="accent1" w:themeFillTint="33"/>
          </w:tcPr>
          <w:p w:rsidR="003D0869" w:rsidRPr="00771A26" w:rsidRDefault="003D0869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</w:tr>
      <w:tr w:rsidR="00771A26" w:rsidRPr="00771A26" w:rsidTr="003B30B8">
        <w:tc>
          <w:tcPr>
            <w:tcW w:w="666" w:type="dxa"/>
            <w:shd w:val="clear" w:color="auto" w:fill="auto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Туктагулово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Ильчимбетово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1A26" w:rsidRPr="00771A26" w:rsidTr="00EC36C1">
        <w:tc>
          <w:tcPr>
            <w:tcW w:w="666" w:type="dxa"/>
          </w:tcPr>
          <w:p w:rsidR="00771A26" w:rsidRPr="00771A26" w:rsidRDefault="00771A26" w:rsidP="00771A26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МБОУСОШ с. Первомайское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771A26" w:rsidRPr="00132BF1" w:rsidRDefault="00771A26" w:rsidP="0077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1" w:type="dxa"/>
            <w:vAlign w:val="center"/>
          </w:tcPr>
          <w:p w:rsidR="00771A26" w:rsidRPr="00132BF1" w:rsidRDefault="001F33B8" w:rsidP="0013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5592" w:rsidRPr="00771A26" w:rsidTr="00C82EF9">
        <w:tc>
          <w:tcPr>
            <w:tcW w:w="666" w:type="dxa"/>
          </w:tcPr>
          <w:p w:rsidR="00E55592" w:rsidRPr="00771A26" w:rsidRDefault="00E55592" w:rsidP="0077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65" w:type="dxa"/>
          </w:tcPr>
          <w:p w:rsidR="00E55592" w:rsidRPr="00771A26" w:rsidRDefault="00E55592" w:rsidP="00771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учреждения/ индикаторы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государственно-обществен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ного характера управления в ОУ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Примене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ниеинновацион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ных технологий в управленческой деятельности</w:t>
            </w:r>
          </w:p>
        </w:tc>
        <w:tc>
          <w:tcPr>
            <w:tcW w:w="1241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благоприят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морально-психологи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ческого климата в коллективе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тельская дисциплина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Эффектив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ность финансово-хозяйствен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ной деятель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ности ОУ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55592" w:rsidRPr="00771A26" w:rsidRDefault="00E55592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Достижения образова</w:t>
            </w:r>
          </w:p>
          <w:p w:rsidR="00E55592" w:rsidRPr="00771A26" w:rsidRDefault="00E55592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Уровень развития социального партнерства</w:t>
            </w:r>
          </w:p>
        </w:tc>
        <w:tc>
          <w:tcPr>
            <w:tcW w:w="1240" w:type="dxa"/>
          </w:tcPr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E55592" w:rsidRPr="00771A26" w:rsidRDefault="00E55592" w:rsidP="00771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241" w:type="dxa"/>
          </w:tcPr>
          <w:p w:rsidR="00E55592" w:rsidRPr="00771A26" w:rsidRDefault="00E55592" w:rsidP="00132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26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</w:tr>
    </w:tbl>
    <w:p w:rsidR="00DF162B" w:rsidRDefault="00DF162B" w:rsidP="00771A26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162B" w:rsidRDefault="00DF162B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6EE8" w:rsidRDefault="008F6EE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6EE8" w:rsidRDefault="008F6EE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6EE8" w:rsidRDefault="008F6EE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6EE8" w:rsidRDefault="008F6EE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869" w:rsidRDefault="003D0869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869" w:rsidRDefault="003D0869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869" w:rsidRDefault="003D0869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869" w:rsidRDefault="003D0869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869" w:rsidRDefault="003D0869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55592" w:rsidRDefault="00E55592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55592" w:rsidRDefault="00E55592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6EE8" w:rsidRDefault="008F6EE8" w:rsidP="008F6EE8">
      <w:pPr>
        <w:rPr>
          <w:b/>
          <w:bCs/>
        </w:rPr>
      </w:pPr>
    </w:p>
    <w:p w:rsidR="00971D6D" w:rsidRDefault="00971D6D" w:rsidP="008F6EE8">
      <w:pPr>
        <w:rPr>
          <w:b/>
          <w:bCs/>
        </w:rPr>
      </w:pPr>
    </w:p>
    <w:p w:rsidR="00971D6D" w:rsidRDefault="00971D6D" w:rsidP="008F6EE8">
      <w:pPr>
        <w:rPr>
          <w:b/>
          <w:bCs/>
        </w:rPr>
      </w:pPr>
    </w:p>
    <w:p w:rsidR="008F6EE8" w:rsidRDefault="008F6EE8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E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Общий рейтинг общеобразовательных </w:t>
      </w:r>
      <w:r w:rsidR="00E5559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 </w:t>
      </w:r>
      <w:r w:rsidRPr="008F6EE8">
        <w:rPr>
          <w:rFonts w:ascii="Times New Roman" w:hAnsi="Times New Roman" w:cs="Times New Roman"/>
          <w:b/>
          <w:bCs/>
          <w:sz w:val="24"/>
          <w:szCs w:val="24"/>
        </w:rPr>
        <w:t>по сумме баллов итоговых показателей 201</w:t>
      </w:r>
      <w:r w:rsidR="00971D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F6EE8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971D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6EE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0"/>
        <w:gridCol w:w="3573"/>
        <w:gridCol w:w="1417"/>
        <w:gridCol w:w="1418"/>
        <w:gridCol w:w="1417"/>
        <w:gridCol w:w="1418"/>
        <w:gridCol w:w="1418"/>
        <w:gridCol w:w="1417"/>
        <w:gridCol w:w="1418"/>
        <w:gridCol w:w="1418"/>
      </w:tblGrid>
      <w:tr w:rsidR="00261BBC" w:rsidRPr="00510DCC" w:rsidTr="00261BBC">
        <w:trPr>
          <w:trHeight w:val="6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1B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5C04">
              <w:rPr>
                <w:rFonts w:ascii="Times New Roman" w:hAnsi="Times New Roman" w:cs="Times New Roman"/>
                <w:sz w:val="20"/>
                <w:szCs w:val="20"/>
              </w:rPr>
              <w:t>аздел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Общий рейтинг</w:t>
            </w:r>
          </w:p>
        </w:tc>
      </w:tr>
      <w:tr w:rsidR="00F85D25" w:rsidRPr="00510DCC" w:rsidTr="009E24E5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D25" w:rsidRPr="00510DCC" w:rsidRDefault="00F85D25" w:rsidP="00510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 с. Кандры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Субханкулово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Кандры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7F35" w:rsidRPr="00F97F35" w:rsidTr="0085187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с. Серафимовский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85D25" w:rsidRPr="00F97F35" w:rsidTr="009E24E5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D25" w:rsidRPr="00F97F35" w:rsidRDefault="00F85D2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№1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школа-интернат №1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СОШ№3 с. Серафимовский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Нижнетроицкий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85D25" w:rsidRPr="00F97F35" w:rsidTr="009E24E5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D25" w:rsidRPr="00F97F35" w:rsidRDefault="00F85D2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д. Нуркеево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Старые Туймазы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Карамалы-Губеево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Тюменяк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Райманово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Татар-Улканово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Дуслык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85D25" w:rsidRPr="00F97F35" w:rsidTr="009E24E5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D25" w:rsidRPr="00F97F35" w:rsidRDefault="00F85D2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Гафурово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Ильчимбетово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Бишкураево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Туктагулово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Какрыбашево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с. Уязытамак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Первомайское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Сайраново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97F35" w:rsidRPr="00F97F35" w:rsidTr="008518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5" w:rsidRPr="00F97F35" w:rsidRDefault="00F97F35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7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с. Верхний Сардык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35" w:rsidRPr="00F97F35" w:rsidRDefault="00F97F35" w:rsidP="00F97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F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61BBC" w:rsidRPr="00510DCC" w:rsidTr="00261BB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F97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1B5C04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C" w:rsidRPr="00510DCC" w:rsidRDefault="00261BBC" w:rsidP="0051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CC">
              <w:rPr>
                <w:rFonts w:ascii="Times New Roman" w:hAnsi="Times New Roman" w:cs="Times New Roman"/>
                <w:sz w:val="20"/>
                <w:szCs w:val="20"/>
              </w:rPr>
              <w:t>Общий рейтинг</w:t>
            </w:r>
          </w:p>
        </w:tc>
      </w:tr>
    </w:tbl>
    <w:p w:rsidR="008F6EE8" w:rsidRPr="00510DCC" w:rsidRDefault="008F6EE8" w:rsidP="00510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EE8" w:rsidRDefault="008F6EE8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BBC" w:rsidRDefault="00261BB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CC" w:rsidRDefault="00510DC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592" w:rsidRDefault="00E55592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CC" w:rsidRDefault="00510DC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CC" w:rsidRDefault="00510DCC" w:rsidP="008F6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7869">
        <w:rPr>
          <w:rFonts w:ascii="Times New Roman" w:hAnsi="Times New Roman" w:cs="Times New Roman"/>
          <w:b/>
          <w:bCs/>
        </w:rPr>
        <w:lastRenderedPageBreak/>
        <w:t>Индикативная оценка показателей эффективности деятельности общеобразовательных учреждений и контроля качества образования в муниципальном районе Туймазинский район Республики Башкортостан</w:t>
      </w:r>
    </w:p>
    <w:p w:rsidR="005B17A8" w:rsidRPr="00637869" w:rsidRDefault="005B17A8" w:rsidP="005B17A8">
      <w:pPr>
        <w:spacing w:after="0"/>
        <w:rPr>
          <w:rFonts w:ascii="Times New Roman" w:hAnsi="Times New Roman" w:cs="Times New Roman"/>
          <w:u w:val="single"/>
        </w:rPr>
      </w:pPr>
    </w:p>
    <w:p w:rsidR="005B17A8" w:rsidRPr="00637869" w:rsidRDefault="005B17A8" w:rsidP="005B17A8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>Общие положения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1.1. Настоящие показатели и индикаторы разработаны с целью создания унифицированной системы и последующего использования при осуществлении контроля качества образования, развития системы форм оценки качества образования и выявление конкретных результатов деятельности общеобразовательных учреждений муниципального района Туймазинский район Республики Башкортостан.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1.2. Формирование системы по определению результатов деятельности общеобразовательных учреждений муниципального района Туймазинский район Республики Башкортостан по показателям и индикаторам качества образования необходимо для дифференцированного анализа результатов деятельности общеобразовательных учреждений.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1.3. Основными принципами выбора показателей и индикаторов для оценки результатов деятельности общеобразовательных учреждений стали инструментальность, технологичность, оптимальность использования первичных данных, сопоставимость показателей качества общеобразовательных учреждений на муниципальном и республиканском уровне.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 xml:space="preserve">2. Показатели качества образования при определении результатов деятельности </w:t>
      </w: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>общеобразовательных учреждений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2.1. Показатели качества образования должны рассматриваться во взаимосвязи, так как при оценке результатов деятельности общеобразовательного учреждения будет устанавливаться влияние показателей друг на друга. Оценка по предложенным показателям определит в целом уровень и динамику достижений результатов деятельности общеобразовательного учреждения.</w:t>
      </w: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 xml:space="preserve">3. Состав индикаторов к показателям определения результатов деятельности </w:t>
      </w:r>
    </w:p>
    <w:p w:rsidR="005B17A8" w:rsidRPr="00637869" w:rsidRDefault="005B17A8" w:rsidP="005B17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>общеобразовательных учреждений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 xml:space="preserve">3.1. Индикаторы выступают в качестве инструмента, призванного наполнить содержанием оценку и обеспечить измерение уровня достижений результатов деятельности общеобразовательного учреждения. 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3.2. Индикаторы  представлены набором показателей, количественный расчет которых  формируется в рамках муниципального и республиканского мониторинга качества образования.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3.3. Индикаторы  представлены набором расчетных показателей, источником расчета которых являются данные статистики.</w:t>
      </w:r>
    </w:p>
    <w:p w:rsidR="005B17A8" w:rsidRPr="00637869" w:rsidRDefault="005B17A8" w:rsidP="005B1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>3.4. Состав индикаторов к показателям оценки результатов деятельности общеобразовательных учреждений:</w:t>
      </w:r>
    </w:p>
    <w:p w:rsidR="005B17A8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8"/>
        <w:gridCol w:w="7132"/>
        <w:gridCol w:w="900"/>
        <w:gridCol w:w="1980"/>
      </w:tblGrid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5F0849" w:rsidRPr="00637869" w:rsidTr="005F0849"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1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Результативность образовательной деятельности, 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обучающимися  государственных  образовательных стандартов</w:t>
            </w:r>
          </w:p>
          <w:p w:rsidR="001A0851" w:rsidRPr="00637869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и качество общеобразовательной подготовки обучающихся и выпускников по итогам учебного года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2B08E4" w:rsidRPr="00637869">
              <w:rPr>
                <w:rFonts w:ascii="Times New Roman" w:hAnsi="Times New Roman" w:cs="Times New Roman"/>
                <w:sz w:val="20"/>
                <w:szCs w:val="20"/>
              </w:rPr>
              <w:t>показателе выше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по муниципальному району: 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успеваемости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качества знаний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изучением родных языков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При показателе выше среднего 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-по району</w:t>
            </w:r>
          </w:p>
          <w:p w:rsidR="005F084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 республике</w:t>
            </w:r>
          </w:p>
          <w:p w:rsidR="00D6443B" w:rsidRDefault="00D6443B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B" w:rsidRDefault="00D6443B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плановых муниципальных мероприятиях</w:t>
            </w:r>
            <w:r w:rsidR="00A31E3F">
              <w:rPr>
                <w:rFonts w:ascii="Times New Roman" w:hAnsi="Times New Roman" w:cs="Times New Roman"/>
                <w:sz w:val="20"/>
                <w:szCs w:val="20"/>
              </w:rPr>
              <w:t xml:space="preserve"> по родным языкам и ИКБ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443B" w:rsidRDefault="00D6443B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участие;</w:t>
            </w:r>
          </w:p>
          <w:p w:rsidR="00D6443B" w:rsidRDefault="00D6443B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призеров;</w:t>
            </w:r>
          </w:p>
          <w:p w:rsidR="00D6443B" w:rsidRPr="00637869" w:rsidRDefault="00D6443B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победителей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1-3</w:t>
            </w:r>
          </w:p>
          <w:p w:rsidR="00D6443B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B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B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3F" w:rsidRDefault="00A31E3F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B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443B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443B" w:rsidRPr="00637869" w:rsidRDefault="00D6443B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0849" w:rsidRPr="00E81F4A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Качество образования выпускников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E8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-х классов по результатам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При показателе: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- без 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 предметы)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- без «2» по результатам повторной сдачи экзамена</w:t>
            </w:r>
          </w:p>
          <w:p w:rsidR="005F084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- не преодолен минимальный порог (все предметы)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получившие аттестат</w:t>
            </w:r>
          </w:p>
          <w:p w:rsidR="005F084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 xml:space="preserve">При показателе среднего балла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выбираемым </w:t>
            </w: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 xml:space="preserve">предметам выше среднего по району 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E81F4A" w:rsidRDefault="005F0849" w:rsidP="00C8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образования выпускников 9-х классов по результатам государственной итоговой аттестации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EF9" w:rsidRDefault="00C82EF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мониторинг включаются ОО, где 50% и более учащихся от общего количества приняли участие в ОГЭ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При показателе: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- без «2»</w:t>
            </w:r>
          </w:p>
          <w:p w:rsidR="005F084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- без «2» по результатам повторной сдачи экзамена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 xml:space="preserve"> «2» по результатам повторной сдачи экзамена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получившие аттестат</w:t>
            </w: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E81F4A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 xml:space="preserve">При показателе среднего балла по предмету выше среднего по району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19E" w:rsidRDefault="0045119E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19E" w:rsidRPr="00E81F4A" w:rsidRDefault="0045119E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E81F4A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2F6B8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2F6B8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Качество подготовки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учащихся </w:t>
            </w:r>
            <w:r w:rsidRPr="002F6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ВПР, РПР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2F6B8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sz w:val="20"/>
                <w:szCs w:val="20"/>
              </w:rPr>
              <w:t xml:space="preserve">При показателе выше среднего по району: </w:t>
            </w:r>
          </w:p>
          <w:p w:rsidR="005F0849" w:rsidRPr="002F6B8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вариативных образовательных программ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-создание и реализация в учебно-воспитательном процессе авторских образовательных программ, спецкурсов, получивших положительную рецензию (ИРО РБ;</w:t>
            </w:r>
          </w:p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-создание для учащихся старшей ступени выбора профиля обучения (или индивидуального учебного плана);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выпускников, продолживших обучение в ВУЗах и учреждениях среднего профессионального образования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При значении показателя не менее 75%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849" w:rsidRPr="00637869" w:rsidTr="005F0849"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2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условий для осуществления образовательного процесса, 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отвечающего современным требованиям</w:t>
            </w:r>
          </w:p>
          <w:p w:rsidR="001A0851" w:rsidRPr="00637869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 обеспечение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педагогами, их соответствие квалификационным требованиям: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- 100% укомплектованность учреждения педагогами, преподающими в соответствии с полученной специальностью;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доля педагогов, имеющих  первую и высшую квалификационную категорию 50% и более (в соответствии с критериальными показателями)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доля педагогов, имеющих высшее профессиональное образование 80% и более  (в соответствии с критериальными показателями)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доля педагогов, прошедших повышение квалификации по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нового поколения -70% и более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>Развитие материально-технического состояния образовательного учреждения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B83514" w:rsidP="00B83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5F0849" w:rsidRPr="00637869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 на развитие образовательного 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B83514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0849" w:rsidRPr="006378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2067A0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0" w:rsidRPr="002F6B89" w:rsidRDefault="002067A0" w:rsidP="0020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0" w:rsidRPr="002F6B89" w:rsidRDefault="002067A0" w:rsidP="002067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Информационно-технологическое обеспечение образовательного процесса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0" w:rsidRPr="004E6070" w:rsidRDefault="002067A0" w:rsidP="002067A0">
            <w:pPr>
              <w:pStyle w:val="a9"/>
              <w:numPr>
                <w:ilvl w:val="0"/>
                <w:numId w:val="2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скорость доступа к сети Интернет</w:t>
            </w:r>
          </w:p>
          <w:p w:rsidR="002067A0" w:rsidRPr="004E6070" w:rsidRDefault="002067A0" w:rsidP="002067A0">
            <w:pPr>
              <w:pStyle w:val="a9"/>
              <w:numPr>
                <w:ilvl w:val="1"/>
                <w:numId w:val="30"/>
              </w:numPr>
              <w:spacing w:after="0" w:line="240" w:lineRule="auto"/>
              <w:ind w:left="1026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Менее 5 Мбит/с</w:t>
            </w:r>
          </w:p>
          <w:p w:rsidR="002067A0" w:rsidRPr="004E6070" w:rsidRDefault="002067A0" w:rsidP="002067A0">
            <w:pPr>
              <w:pStyle w:val="a9"/>
              <w:numPr>
                <w:ilvl w:val="1"/>
                <w:numId w:val="30"/>
              </w:numPr>
              <w:spacing w:after="0" w:line="240" w:lineRule="auto"/>
              <w:ind w:left="1026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5 – 24 Мбит/с</w:t>
            </w:r>
          </w:p>
          <w:p w:rsidR="002067A0" w:rsidRPr="004E6070" w:rsidRDefault="002067A0" w:rsidP="002067A0">
            <w:pPr>
              <w:pStyle w:val="a9"/>
              <w:numPr>
                <w:ilvl w:val="1"/>
                <w:numId w:val="30"/>
              </w:numPr>
              <w:spacing w:after="0" w:line="240" w:lineRule="auto"/>
              <w:ind w:left="1026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25 Мбит/с и более </w:t>
            </w:r>
          </w:p>
          <w:p w:rsidR="002067A0" w:rsidRPr="004E6070" w:rsidRDefault="0041457F" w:rsidP="002067A0">
            <w:pPr>
              <w:pStyle w:val="a9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о</w:t>
            </w:r>
            <w:r w:rsidR="002067A0"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снащенность предметных кабинетов проектором</w:t>
            </w:r>
            <w:r w:rsidR="002067A0"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val="en-US" w:eastAsia="ru-RU"/>
              </w:rPr>
              <w:t>1</w:t>
            </w:r>
          </w:p>
          <w:p w:rsidR="002067A0" w:rsidRPr="0041457F" w:rsidRDefault="0041457F" w:rsidP="002067A0">
            <w:pPr>
              <w:pStyle w:val="a9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о</w:t>
            </w:r>
            <w:r w:rsidR="002067A0"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снащенность предметных кабинетов интерактивной доской</w:t>
            </w:r>
            <w:r w:rsidR="002067A0" w:rsidRPr="0041457F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  <w:t>1</w:t>
            </w:r>
          </w:p>
          <w:p w:rsidR="002067A0" w:rsidRPr="0041457F" w:rsidRDefault="0041457F" w:rsidP="002067A0">
            <w:pPr>
              <w:pStyle w:val="a9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п</w:t>
            </w:r>
            <w:r w:rsidR="002067A0"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рименение ЭОР в работе учителя</w:t>
            </w:r>
            <w:r w:rsidR="002067A0" w:rsidRPr="0041457F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  <w:t>1</w:t>
            </w:r>
          </w:p>
          <w:p w:rsidR="002067A0" w:rsidRPr="004E6070" w:rsidRDefault="0041457F" w:rsidP="002067A0">
            <w:pPr>
              <w:pStyle w:val="a9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а</w:t>
            </w:r>
            <w:r w:rsidR="002067A0"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ктуальность и полнота информации, представленной на сайте ОО</w:t>
            </w:r>
          </w:p>
          <w:p w:rsidR="002067A0" w:rsidRPr="004E6070" w:rsidRDefault="002067A0" w:rsidP="002067A0">
            <w:pPr>
              <w:pStyle w:val="a9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информация устарела и не соответствует требованиям приказа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  <w:t>2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Федеральной службы по надзору в сфере образования и науки от 29.05.2014 г. №785</w:t>
            </w:r>
          </w:p>
          <w:p w:rsidR="002067A0" w:rsidRPr="004E6070" w:rsidRDefault="002067A0" w:rsidP="002067A0">
            <w:pPr>
              <w:pStyle w:val="a9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информация частично актуальна и соответствует требованиям приказа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  <w:t>2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Федеральной службы по надзору в сфере образования и науки от 29.05.2014 г. №785</w:t>
            </w:r>
          </w:p>
          <w:p w:rsidR="0041457F" w:rsidRDefault="002067A0" w:rsidP="0041457F">
            <w:pPr>
              <w:pStyle w:val="a9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информация актуальна и соответствует требованиям приказа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vertAlign w:val="superscript"/>
                <w:lang w:eastAsia="ru-RU"/>
              </w:rPr>
              <w:t>2</w:t>
            </w: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Федеральной службы по надзору в сфере образования и науки от 29.05.2014 г. №785</w:t>
            </w:r>
          </w:p>
          <w:p w:rsidR="0041457F" w:rsidRPr="0041457F" w:rsidRDefault="002067A0" w:rsidP="0041457F">
            <w:pPr>
              <w:pStyle w:val="a9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14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414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количественных показателей вычисляются по формуле: значение показателя=количество/общее количество</w:t>
            </w:r>
            <w:r w:rsidR="0041457F" w:rsidRPr="00414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414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41457F" w:rsidRPr="00414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 с методикой составления ежегодного рейтинга общеобразовательных организаций республики в области ЭО утверждённой приказом Министерства образования Республики Башкортостан от 25 марта 2014 г. №486 (с последующими изменениями).</w:t>
            </w:r>
          </w:p>
          <w:p w:rsidR="002067A0" w:rsidRPr="002067A0" w:rsidRDefault="002067A0" w:rsidP="0041457F">
            <w:pPr>
              <w:pStyle w:val="a9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0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изменениями, внесенными:</w:t>
            </w:r>
          </w:p>
          <w:p w:rsidR="0041457F" w:rsidRDefault="00C14EB2" w:rsidP="0041457F">
            <w:pPr>
              <w:pStyle w:val="a9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="002067A0" w:rsidRPr="002067A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приказом Рособрнадзора от 2 февраля 2016 года N 134</w:t>
              </w:r>
            </w:hyperlink>
          </w:p>
          <w:p w:rsidR="002067A0" w:rsidRPr="002067A0" w:rsidRDefault="00C14EB2" w:rsidP="0041457F">
            <w:pPr>
              <w:pStyle w:val="a9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hyperlink r:id="rId21" w:history="1">
              <w:r w:rsidR="002067A0" w:rsidRPr="002067A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приказом Рособрнадзора от 27 ноября 2017 года N 1968</w:t>
              </w:r>
            </w:hyperlink>
            <w:r w:rsidR="002067A0" w:rsidRPr="002317B7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1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1,5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0-1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0-1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0-1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0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0,5</w:t>
            </w: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</w:p>
          <w:p w:rsidR="002067A0" w:rsidRPr="004E6070" w:rsidRDefault="002067A0" w:rsidP="002067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</w:pPr>
            <w:r w:rsidRPr="004E6070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en-US" w:eastAsia="ru-RU"/>
              </w:rPr>
              <w:t>1</w:t>
            </w: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участников образовательного процесса 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-функционирование пожарной сигнализации и «тревожной кнопки»;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-соблюдение в образовательном учреждении пропускного режима для обучающихся и посетителей;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</w:t>
            </w:r>
            <w:r w:rsidR="002B08E4" w:rsidRPr="00637869">
              <w:rPr>
                <w:rFonts w:ascii="Times New Roman" w:hAnsi="Times New Roman" w:cs="Times New Roman"/>
                <w:sz w:val="20"/>
                <w:szCs w:val="20"/>
              </w:rPr>
              <w:t>зарегистрированных случаев травматизма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 работников за прошедший период;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-отсутствие предписаний, замечаний, нарушений требований СанПиН,ППБ, ТБ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849" w:rsidRPr="00637869" w:rsidTr="005F0849"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3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Результативность работы с одаренными детьми</w:t>
            </w:r>
          </w:p>
          <w:p w:rsidR="001A0851" w:rsidRPr="00637869" w:rsidRDefault="001A0851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успешности участия школьников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Всероссийской олимпиаде школьников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призёров и победителей:</w:t>
            </w:r>
          </w:p>
          <w:p w:rsidR="005F0849" w:rsidRPr="00637869" w:rsidRDefault="005F0849" w:rsidP="005F08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5F0849" w:rsidRPr="00637869" w:rsidRDefault="005F0849" w:rsidP="005F08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5F0849" w:rsidRPr="00637869" w:rsidRDefault="005F0849" w:rsidP="005F08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B89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B76D6E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5F0849" w:rsidRPr="00637869" w:rsidRDefault="00B76D6E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  <w:p w:rsidR="005F0849" w:rsidRPr="00637869" w:rsidRDefault="00B76D6E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100,200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успешности участия школьников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Республиканской олимпиаде на Кубок им. Ю.А. Гагарина (по республиканским показателям)</w:t>
            </w:r>
          </w:p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МЭ – 4 балла; призеры: 2 место МЭ – 3 балла; 3 место МЭ – 2 балла; 4+МЭ – 1 балл.</w:t>
            </w:r>
          </w:p>
          <w:p w:rsidR="00472DC6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РЭ – 30 баллов; призеры РЭ: 2 место РЭ – 20 баллов; 3 место РЭ – 10 баллов. Абсолютные победители дополнительно получают 30 баллов. </w:t>
            </w:r>
          </w:p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Окончательная сумма баллов складывается из общего количества набранных баллов на муниципальном и республиканском этапах Олимпиады и процента участия (охвата) в Олимпиаде обучающихся данной общеобразовательной организации.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успешности участия школьников в научно-практическ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ой 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 рамках Малой академии наук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участников, призёров, 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победителей: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637869" w:rsidRDefault="00472DC6" w:rsidP="00472DC6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успешности участия школьников в научно-практических конференциях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призёров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победителей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2DC6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  <w:p w:rsidR="00472DC6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     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уровень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</w:tr>
      <w:tr w:rsidR="00DC39B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успешности участия школьников в творческих конкурсах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Наличие призёров и победителей:</w:t>
            </w:r>
          </w:p>
          <w:p w:rsidR="00DC39B6" w:rsidRPr="008C47DC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        -    дистанционные конкурсы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 (кроме дистанционных)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уровень  (кроме дистанционных)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C39B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 уровня творческого развития в печатных изданиях и публикациях (стихотворения, сочинения, рисунки, фотоматериалы)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DC39B6" w:rsidRPr="008C47DC" w:rsidRDefault="00DC39B6" w:rsidP="00DC39B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DC39B6" w:rsidRPr="008C47DC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       -     всероссийского уровня</w:t>
            </w:r>
          </w:p>
          <w:p w:rsidR="00DC39B6" w:rsidRPr="008C47DC" w:rsidRDefault="00DC39B6" w:rsidP="00DC39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       -     международного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успешности спортивных соревнований школьников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призёров и победителей: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2DC6" w:rsidRPr="00637869" w:rsidTr="005F0849"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Default="001A0851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4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обобщения и представления педагогического опыта, результатов научно-методической, инновационной деятельности педагогов образовательного учреждения (совершенствование и развитие кадрового потенциала)</w:t>
            </w:r>
          </w:p>
          <w:p w:rsidR="001A0851" w:rsidRPr="00637869" w:rsidRDefault="001A0851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профессиональном конкурсе «Учитель года»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участников: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призёров и победителей: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637869" w:rsidRDefault="00472DC6" w:rsidP="00472DC6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     всероссийского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педагогов в научно-практических конференциях, исследовательских конкурсах.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участников, призёров, победителей:</w:t>
            </w:r>
          </w:p>
          <w:p w:rsidR="00472DC6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  <w:p w:rsidR="00472DC6" w:rsidRPr="00637869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4B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D4" w:rsidRPr="00637869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D4" w:rsidRPr="00064AE0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2AD4" w:rsidRPr="00064AE0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0">
              <w:rPr>
                <w:rFonts w:ascii="Times New Roman" w:hAnsi="Times New Roman" w:cs="Times New Roman"/>
                <w:sz w:val="20"/>
                <w:szCs w:val="20"/>
              </w:rPr>
              <w:t>5, 10</w:t>
            </w:r>
          </w:p>
          <w:p w:rsidR="00CD2AD4" w:rsidRPr="00064AE0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0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  <w:p w:rsidR="00CD2AD4" w:rsidRPr="00064AE0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0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  <w:p w:rsidR="00472DC6" w:rsidRPr="00637869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0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и презентация позитивного педагогического опыта педагогов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1) Выступление на заседании РМО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2) Проведение мастер-классов, предметных семинаров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на республиканском уровне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3) Участие в профессиональных конкурсах различного уровня, конкурсах грантов и др.  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  -   дистанционно   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  -     муниципального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всероссийского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4) Наличие публикаций в педагогических изданиях, в СМИ («Туймазинский вестник», «Республика Башкортостан» «Учитель Башкортостана»: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муниципального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республиканского уровня</w:t>
            </w:r>
          </w:p>
          <w:p w:rsidR="00472DC6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всероссийского уровня</w:t>
            </w:r>
          </w:p>
          <w:p w:rsidR="00472DC6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  интернет-публикации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5)  Участие в интернет-педсоветах по актуальным вопросам образования: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>6)  Научный потенциал администрации школы (наличие личных публикаций)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7) Привлечение педагогов школы в качестве руководителей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>МО, членов и председателей жюри: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муниципального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республиканского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-    всероссийского уровня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72DC6" w:rsidRPr="007E770E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472DC6" w:rsidRPr="00510701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инновационной деятельности образовательного учреждения, вклад в развитие муниципальной системы образования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Ведение экспериментальной работы в рамках функционирования опорных экспериментальных площадок: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базе ОУ семинаров, совещаний, конференцийпо обобщению опыта работы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ментальных площадок:</w:t>
            </w:r>
          </w:p>
          <w:p w:rsidR="00472DC6" w:rsidRPr="007E770E" w:rsidRDefault="00472DC6" w:rsidP="00472DC6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       -     муниципального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уровня </w:t>
            </w:r>
          </w:p>
          <w:p w:rsidR="00472DC6" w:rsidRPr="007E770E" w:rsidRDefault="00472DC6" w:rsidP="00472DC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  <w:p w:rsidR="00472DC6" w:rsidRPr="007E770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0E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D4" w:rsidRPr="007E770E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D4" w:rsidRPr="007E770E" w:rsidRDefault="00CD2AD4" w:rsidP="00CD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D4" w:rsidRP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2AD4" w:rsidRP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D2AD4" w:rsidRP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D2AD4" w:rsidRPr="00CD2AD4" w:rsidRDefault="00CD2AD4" w:rsidP="00CD2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D4" w:rsidRP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2AD4" w:rsidRPr="00CD2AD4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2AD4" w:rsidRPr="007E770E" w:rsidRDefault="00CD2AD4" w:rsidP="00CD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6" w:rsidRPr="00637869" w:rsidTr="005F0849">
        <w:tc>
          <w:tcPr>
            <w:tcW w:w="1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5</w:t>
            </w: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условий для сохранения и укрепления здоровья, </w:t>
            </w:r>
          </w:p>
          <w:p w:rsidR="00472DC6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всестороннего развития, воспитания и социализации обучающихся</w:t>
            </w:r>
          </w:p>
          <w:p w:rsidR="001A0851" w:rsidRPr="00637869" w:rsidRDefault="001A0851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</w:rPr>
              <w:t>-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целевой программы здоровьесбережения или раздела в программе развития образовательного учреждения, внедрение здоровьесберегающих технологий в образовательный процесс</w:t>
            </w: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-Положительная динамика охвата учащихся, занимающихся в спортивных секциях на базе образовательного учреждения;</w:t>
            </w: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-Наличие и функционирование спортивных объектов: спортивного зала, хоккейной коробки, футбольного поля, тренажерного зала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горячего питания в школьной столовой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в соответствии с утвержденными нормативами учащихся: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- 1-4 классов – 100%;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детей из малообеспеченных семей – 100%;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организация питания учащихся 5-11 классов –выше 95%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DC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детей мероприятиями по оздоровлению, отдыху и занятости в каникулярный период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Доля школьников, охваченных разнообразными формами отдыха, оздоровления и занятости в каникулярный период в течение всего года (туристические походы, профильные лагеря) 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-круглогодичная организация отдыха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(малозатратные формы отдыха, профильные лагеря, организация туристических походов и т.д;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-организация ЦДП и ЛТО</w:t>
            </w:r>
          </w:p>
          <w:p w:rsidR="00472DC6" w:rsidRPr="00637869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-выше среднего показателя по  району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637869" w:rsidRDefault="00472DC6" w:rsidP="00472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</w:t>
            </w:r>
          </w:p>
          <w:p w:rsidR="00472DC6" w:rsidRPr="00637869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DC6" w:rsidRPr="00E23D2E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E23D2E" w:rsidRDefault="00472DC6" w:rsidP="00472DC6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профилактики безнадзорности и правонарушений несовершеннолетних </w:t>
            </w:r>
          </w:p>
          <w:p w:rsidR="00472DC6" w:rsidRPr="00E23D2E" w:rsidRDefault="00472DC6" w:rsidP="00472DC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среди обучающихся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E23D2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Эффективность воспитательной работы, работы Совета по профилактике правонарушений:</w:t>
            </w:r>
          </w:p>
          <w:p w:rsidR="00472DC6" w:rsidRPr="00E23D2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- отсутствие негативных проявлений (учет в      ОДН);</w:t>
            </w:r>
          </w:p>
          <w:p w:rsidR="00472DC6" w:rsidRPr="00E23D2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негативных проявлений среди обучающихся;</w:t>
            </w:r>
          </w:p>
          <w:p w:rsidR="00472DC6" w:rsidRPr="00E23D2E" w:rsidRDefault="00472DC6" w:rsidP="0047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- реализация целевой программы или системы мероприятий по работе с неблагополучными семьями.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C6" w:rsidRPr="00E23D2E" w:rsidRDefault="00472DC6" w:rsidP="0047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39B6" w:rsidRPr="00637869" w:rsidTr="005F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637869" w:rsidRDefault="00DC39B6" w:rsidP="00DC39B6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>Охват учащихся системой дополнительного образования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% охвата детей дополнительным образованием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&gt;80 %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>&gt;90%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47DC">
              <w:rPr>
                <w:rFonts w:ascii="Times New Roman" w:hAnsi="Times New Roman" w:cs="Times New Roman"/>
                <w:sz w:val="20"/>
                <w:szCs w:val="20"/>
              </w:rPr>
              <w:t xml:space="preserve">% охвата детей дополнительным образованием детей «группы риска» 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&gt;</w:t>
            </w: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50%</w:t>
            </w:r>
          </w:p>
          <w:p w:rsidR="00DC39B6" w:rsidRPr="008C47DC" w:rsidRDefault="00DC39B6" w:rsidP="00DC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&gt;80%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C39B6" w:rsidRPr="008C47DC" w:rsidRDefault="00DC39B6" w:rsidP="00DC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0851" w:rsidRPr="00637869" w:rsidTr="00544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Pr="00637869" w:rsidRDefault="001A0851" w:rsidP="001A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1" w:rsidRPr="0067736C" w:rsidRDefault="001A0851" w:rsidP="001A0851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7736C">
              <w:rPr>
                <w:b/>
                <w:bCs/>
                <w:sz w:val="20"/>
                <w:szCs w:val="20"/>
              </w:rPr>
              <w:t>Создание и работа музеев боевой и трудовой славы – центров воспитания молодежи на боевых, трудовых традициях народа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1" w:rsidRPr="008C47DC" w:rsidRDefault="001A0851" w:rsidP="001A0851">
            <w:pPr>
              <w:pStyle w:val="a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C47DC">
              <w:rPr>
                <w:bCs/>
                <w:sz w:val="20"/>
                <w:szCs w:val="20"/>
              </w:rPr>
              <w:t>Наличие музея и сертификата</w:t>
            </w:r>
          </w:p>
          <w:p w:rsidR="001A0851" w:rsidRPr="008C47DC" w:rsidRDefault="001A0851" w:rsidP="001A0851">
            <w:pPr>
              <w:pStyle w:val="a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C47DC">
              <w:rPr>
                <w:bCs/>
                <w:sz w:val="20"/>
                <w:szCs w:val="20"/>
              </w:rPr>
              <w:t>Наличие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1" w:rsidRPr="008C47DC" w:rsidRDefault="001A0851" w:rsidP="001A0851">
            <w:pPr>
              <w:pStyle w:val="a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C47DC">
              <w:rPr>
                <w:bCs/>
                <w:sz w:val="20"/>
                <w:szCs w:val="20"/>
              </w:rPr>
              <w:t>2</w:t>
            </w:r>
          </w:p>
          <w:p w:rsidR="001A0851" w:rsidRPr="008C47DC" w:rsidRDefault="001A0851" w:rsidP="001A0851">
            <w:pPr>
              <w:pStyle w:val="a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C47DC">
              <w:rPr>
                <w:bCs/>
                <w:sz w:val="20"/>
                <w:szCs w:val="20"/>
              </w:rPr>
              <w:t>1</w:t>
            </w:r>
          </w:p>
        </w:tc>
      </w:tr>
    </w:tbl>
    <w:p w:rsidR="005F0849" w:rsidRPr="00637869" w:rsidRDefault="005F0849" w:rsidP="005F084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8"/>
        <w:gridCol w:w="7938"/>
        <w:gridCol w:w="2127"/>
      </w:tblGrid>
      <w:tr w:rsidR="005F0849" w:rsidRPr="00637869" w:rsidTr="005F0849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1" w:rsidRDefault="001A0851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F0849" w:rsidRPr="0063786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Критерий эффективности 6.</w:t>
            </w:r>
          </w:p>
          <w:p w:rsidR="005F084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реализации государственно-общественного характера управления общеобразовательным учреждением</w:t>
            </w:r>
          </w:p>
          <w:p w:rsidR="001A0851" w:rsidRPr="00637869" w:rsidRDefault="001A0851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Наличие и организация деятельности государственно-общественных форм управления образовательным учреждением (попечительские и управляющие советы, советы учреждений и др., использование различных форм обеспечения открытости образования) 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-в учреждении создана и функционирует одна из форм государственно-общественного управления образовательным учреждением, она имеет право на участие в распределении стимулирующей части оплаты труда педагогических работников, разработано Положение, руководитель образовательного учреждения систематически предоставляет публичный отчет;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-в учреждении идет процесс создания государственно-общественной формы управления, публичный отчёт систематически размещается;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-отсутствие государственно-общественной формы управления;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Наличие и активная деятельность органов самоуправления детей и подростков, детских общественных организаций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-сформированы и активно работают органы самоуправления детей и подростков;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и подростковая организация активно участвует в жизни школы, известна за её пределами;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Наличие регулярно обновляемого сайта образовательного учреждения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-сайт создан и успешно функционирует, является средством общения для детей и педагогов, способом обмена информацией и опытом;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-сайт обновляется реже, чем 1 раз в месяц;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-сайт не обновляется;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Наличие и периодическое издание школьной газеты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ind w:left="-4149" w:hanging="4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ind w:left="-4149" w:hanging="4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ind w:left="-4149" w:hanging="41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A92F6D" w:rsidRDefault="005F0849" w:rsidP="00A9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2F6D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дополнительных образовательных услуг;</w:t>
            </w:r>
          </w:p>
          <w:p w:rsidR="005F0849" w:rsidRPr="00637869" w:rsidRDefault="005F0849" w:rsidP="00A9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-организовано эффективное взаимодействие базовой школы с филиалами (единая система ВШК, методическое взаимодействие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Благоприятные взаимоотношения междуучастниками образовательного процесса: 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отсутствие конфликтных ситуаций между участниками образовательного процесса, отсутствие обоснованных жалоб и обращений родителей и педагогических работников на деятельность руководства школы;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отсутствие обоснованных жалоб со стороны родителей (законных представителей) на деятельность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49" w:rsidRPr="00A10784" w:rsidTr="00816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A10784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финансово-хозяйственной деятельности ОУ</w:t>
            </w:r>
          </w:p>
          <w:p w:rsidR="005F0849" w:rsidRPr="00A10784" w:rsidRDefault="005F0849" w:rsidP="00772EBD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Эффективное расходование бюджетных средств (0–7 баллов)</w:t>
            </w:r>
          </w:p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- наличие положительной динамики увеличения наполняемости классов или наполняемость классов соответствует нормативной;</w:t>
            </w:r>
          </w:p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 xml:space="preserve"> -отрицательная динамика наполняемости классов или её отсутствие;</w:t>
            </w:r>
          </w:p>
          <w:p w:rsidR="00816AF6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107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значения показателя «фонд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организации» не более 40%,в соответствии с планом мероприятий («дорожной картой»)</w:t>
            </w:r>
            <w:r w:rsidR="00816A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DF0">
              <w:rPr>
                <w:rFonts w:ascii="Times New Roman" w:hAnsi="Times New Roman" w:cs="Times New Roman"/>
                <w:sz w:val="20"/>
                <w:szCs w:val="20"/>
              </w:rPr>
              <w:t xml:space="preserve">    невыполнение значения показателя</w:t>
            </w: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DF0"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тсутствие замечаний по неэффективному расходованию бюджетных средств со стороны органов финансового контроля;</w:t>
            </w:r>
          </w:p>
          <w:p w:rsidR="005F0849" w:rsidRPr="00A10784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- наличие замечаний по неэффективному расходованию бюджетных средств со стороны органов финансового контроля;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49" w:rsidRPr="00A10784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63DF0" w:rsidRDefault="00F63DF0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A10784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 xml:space="preserve">Достижения образовательного учреждения  </w:t>
            </w:r>
          </w:p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Участие ученического и педагогического коллективов в конкурсах, олимпиадах, соревнованиях и других общественно значимых мероприятиях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достижений: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международного уровня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федерального уровня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республиканского уровня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 муниципального уровня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Наличие благодарственных писем в адрес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849" w:rsidRPr="00637869" w:rsidRDefault="005F0849" w:rsidP="0077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DE3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849" w:rsidRPr="00637869" w:rsidTr="005F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pStyle w:val="ab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37869">
              <w:rPr>
                <w:b/>
                <w:bCs/>
                <w:sz w:val="20"/>
                <w:szCs w:val="20"/>
              </w:rPr>
              <w:t>Уровень развития социального партнерства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-Разработана программа взаимодействия или составлен план совместных действий, заключены соглашения и договоры о совместных действиях, наличие положительных результатов взаимодействия с разнопрофильными социальными партнерами: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с одним-двумя 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c тремя-пятью;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с шестью и выше;</w:t>
            </w:r>
          </w:p>
          <w:p w:rsidR="005F0849" w:rsidRPr="00637869" w:rsidRDefault="005F0849" w:rsidP="0077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социальных партнеров;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0849" w:rsidRPr="00637869" w:rsidRDefault="005F0849" w:rsidP="007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E2798" w:rsidRDefault="006E2798" w:rsidP="005F084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F0849" w:rsidRDefault="005F0849" w:rsidP="005F084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37869">
        <w:rPr>
          <w:rFonts w:ascii="Times New Roman" w:hAnsi="Times New Roman" w:cs="Times New Roman"/>
          <w:u w:val="single"/>
        </w:rPr>
        <w:t>4. Заключительные положения</w:t>
      </w:r>
    </w:p>
    <w:p w:rsidR="006E2798" w:rsidRPr="00637869" w:rsidRDefault="006E2798" w:rsidP="005F084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F0849" w:rsidRPr="00637869" w:rsidRDefault="005F0849" w:rsidP="005F08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 xml:space="preserve">4.1. Настоящие показатели и индикаторы используются в ходе плановых и внеплановых выездных проверок специалистами Управления образования муниципального района Туймазинский район Республики Башкортостан, по результатам текущего мониторинга участия в мероприятиях различного уровня  при определении результатов деятельности общеобразовательных учреждений, осуществлении контроля качества образования и являются основанием для дифференцированного анализа деятельности и рейтинговой оценки общеобразовательных учреждений по итогам учебного года </w:t>
      </w:r>
    </w:p>
    <w:p w:rsidR="005F0849" w:rsidRPr="00637869" w:rsidRDefault="005F0849" w:rsidP="005F08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lastRenderedPageBreak/>
        <w:t>4.2. Индикативная оценка показателей эффективности деятельности общеобразовательных учреждений  формируется с учетом количественного показателя численности обучающихся школ по следующим дифференцированным группам.</w:t>
      </w:r>
    </w:p>
    <w:p w:rsidR="005F0849" w:rsidRPr="00637869" w:rsidRDefault="005F0849" w:rsidP="005F0849">
      <w:pPr>
        <w:spacing w:after="0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 xml:space="preserve">          4.3. Перечень показателей определения результатов деятельности общеобразовательных учреждений может корректироваться и вводится в действие Управлением образования муниципального района Туймазинский район Республики Башкортостан.</w:t>
      </w:r>
    </w:p>
    <w:p w:rsidR="005F0849" w:rsidRPr="00637869" w:rsidRDefault="005F0849" w:rsidP="005F0849">
      <w:pPr>
        <w:spacing w:after="0"/>
        <w:jc w:val="both"/>
        <w:rPr>
          <w:rFonts w:ascii="Times New Roman" w:hAnsi="Times New Roman" w:cs="Times New Roman"/>
        </w:rPr>
      </w:pPr>
      <w:r w:rsidRPr="00637869">
        <w:rPr>
          <w:rFonts w:ascii="Times New Roman" w:hAnsi="Times New Roman" w:cs="Times New Roman"/>
        </w:rPr>
        <w:t xml:space="preserve">           4.4. Перечень дополнительных индикаторов к показателям оценки результатов общеобразовательных учреждений утверждается начальником Управления образования Администрации муниципального района Туймазинский район Республики Башкортостан после рассмотрения на Совете Управления образования.</w:t>
      </w:r>
    </w:p>
    <w:p w:rsidR="005F0849" w:rsidRPr="00637869" w:rsidRDefault="005F0849" w:rsidP="005F0849">
      <w:pPr>
        <w:spacing w:after="0"/>
        <w:jc w:val="both"/>
        <w:rPr>
          <w:rFonts w:ascii="Times New Roman" w:hAnsi="Times New Roman" w:cs="Times New Roman"/>
        </w:rPr>
      </w:pPr>
    </w:p>
    <w:p w:rsidR="005F0849" w:rsidRDefault="005F0849" w:rsidP="005F084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37869">
        <w:rPr>
          <w:rFonts w:ascii="Times New Roman" w:hAnsi="Times New Roman" w:cs="Times New Roman"/>
        </w:rPr>
        <w:t>Дифференцированные группы общеобразовательных учреждений</w:t>
      </w:r>
      <w:r w:rsidRPr="00637869">
        <w:rPr>
          <w:rFonts w:ascii="Times New Roman" w:hAnsi="Times New Roman" w:cs="Times New Roman"/>
          <w:lang w:val="en-US"/>
        </w:rPr>
        <w:t>:</w:t>
      </w:r>
    </w:p>
    <w:p w:rsidR="005F0849" w:rsidRPr="00637869" w:rsidRDefault="005F0849" w:rsidP="005F0849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5"/>
        <w:gridCol w:w="3906"/>
        <w:gridCol w:w="3905"/>
        <w:gridCol w:w="3906"/>
      </w:tblGrid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  <w:p w:rsidR="005F0849" w:rsidRPr="0063786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1500 учащихся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  <w:p w:rsidR="005F0849" w:rsidRPr="0063786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600 учащихся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группа</w:t>
            </w:r>
          </w:p>
          <w:p w:rsidR="005F0849" w:rsidRPr="0063786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300 учащихся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группа</w:t>
            </w:r>
          </w:p>
          <w:p w:rsidR="005F0849" w:rsidRPr="00637869" w:rsidRDefault="005F0849" w:rsidP="00772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100 учащихся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№2 г.Туймазы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№1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с.Райманово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с.Туктагулово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№4 г.Туймазы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№3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МБОУСОШс.Ст.Туймазы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с.Сайраново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№7 г.Туймазы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№5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с.Нуркеево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ООШ с.Уязытамак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№8 г.Туймазы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Гимназия №1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с.Дуслык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с.Гафурово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№1 с.Кандры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Интернат №1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с.Тюменяк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с.Бишкураево</w:t>
            </w:r>
          </w:p>
        </w:tc>
      </w:tr>
      <w:tr w:rsidR="005F0849" w:rsidRPr="00637869" w:rsidTr="006E2798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№2 с.Кандры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№3 с.Серафимовский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с.Татар -Уканово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с.Николаевка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№1 с.Серафимовский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с.Нижнетроицкий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с.КарамалыГубеево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Верхний Сардык</w:t>
            </w:r>
          </w:p>
        </w:tc>
      </w:tr>
      <w:tr w:rsidR="005F0849" w:rsidRPr="00637869" w:rsidTr="006E2798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с.Субханкулово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СОШ №6 г.Туймазы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B6">
              <w:rPr>
                <w:rFonts w:ascii="Times New Roman" w:hAnsi="Times New Roman" w:cs="Times New Roman"/>
                <w:sz w:val="20"/>
                <w:szCs w:val="20"/>
              </w:rPr>
              <w:t>МБОУ СОШ с.Первомайское</w:t>
            </w:r>
          </w:p>
        </w:tc>
      </w:tr>
      <w:tr w:rsidR="005F0849" w:rsidRPr="00637869" w:rsidTr="005F0849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4C0F1B" w:rsidRDefault="005F0849" w:rsidP="004C0F1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4C0F1B" w:rsidRDefault="005F0849" w:rsidP="004C0F1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Какрыбашево</w:t>
            </w:r>
          </w:p>
        </w:tc>
      </w:tr>
      <w:tr w:rsidR="005F0849" w:rsidRPr="00637869" w:rsidTr="006E2798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4C0F1B" w:rsidRDefault="005F0849" w:rsidP="004C0F1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4C0F1B" w:rsidRDefault="005F0849" w:rsidP="004C0F1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637869" w:rsidRDefault="005F0849" w:rsidP="00772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49" w:rsidRPr="00CD20B6" w:rsidRDefault="005F0849" w:rsidP="005F0849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Ильчимбетово</w:t>
            </w:r>
          </w:p>
        </w:tc>
      </w:tr>
    </w:tbl>
    <w:p w:rsidR="005F0849" w:rsidRDefault="005F0849" w:rsidP="005F08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0849" w:rsidRDefault="005F0849" w:rsidP="005F08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0849" w:rsidRDefault="005F0849" w:rsidP="005F084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0849" w:rsidRDefault="005F0849" w:rsidP="005F0849"/>
    <w:p w:rsidR="005B17A8" w:rsidRPr="00003A34" w:rsidRDefault="005B17A8" w:rsidP="000320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5B17A8" w:rsidRPr="00003A34" w:rsidSect="008A6493">
      <w:footerReference w:type="even" r:id="rId22"/>
      <w:footerReference w:type="default" r:id="rId2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C8" w:rsidRDefault="009F16C8">
      <w:pPr>
        <w:spacing w:after="0" w:line="240" w:lineRule="auto"/>
      </w:pPr>
      <w:r>
        <w:separator/>
      </w:r>
    </w:p>
  </w:endnote>
  <w:endnote w:type="continuationSeparator" w:id="1">
    <w:p w:rsidR="009F16C8" w:rsidRDefault="009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charset w:val="01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A" w:rsidRDefault="00C14EB2" w:rsidP="00B41582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11BFA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11BFA">
      <w:rPr>
        <w:rStyle w:val="a5"/>
        <w:rFonts w:eastAsia="Calibri"/>
        <w:noProof/>
      </w:rPr>
      <w:t>4</w:t>
    </w:r>
    <w:r>
      <w:rPr>
        <w:rStyle w:val="a5"/>
        <w:rFonts w:eastAsia="Calibri"/>
      </w:rPr>
      <w:fldChar w:fldCharType="end"/>
    </w:r>
  </w:p>
  <w:p w:rsidR="00811BFA" w:rsidRDefault="00811BFA" w:rsidP="00B415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A" w:rsidRDefault="00811BFA" w:rsidP="00B415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C8" w:rsidRDefault="009F16C8">
      <w:pPr>
        <w:spacing w:after="0" w:line="240" w:lineRule="auto"/>
      </w:pPr>
      <w:r>
        <w:separator/>
      </w:r>
    </w:p>
  </w:footnote>
  <w:footnote w:type="continuationSeparator" w:id="1">
    <w:p w:rsidR="009F16C8" w:rsidRDefault="009F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36036D0"/>
    <w:multiLevelType w:val="hybridMultilevel"/>
    <w:tmpl w:val="3120E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A2519F"/>
    <w:multiLevelType w:val="hybridMultilevel"/>
    <w:tmpl w:val="99E2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154"/>
    <w:multiLevelType w:val="hybridMultilevel"/>
    <w:tmpl w:val="722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46A0F"/>
    <w:multiLevelType w:val="hybridMultilevel"/>
    <w:tmpl w:val="5FEA0850"/>
    <w:lvl w:ilvl="0" w:tplc="D33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4996"/>
    <w:multiLevelType w:val="hybridMultilevel"/>
    <w:tmpl w:val="80B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C7DC5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10529"/>
    <w:multiLevelType w:val="hybridMultilevel"/>
    <w:tmpl w:val="8032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12838"/>
    <w:multiLevelType w:val="hybridMultilevel"/>
    <w:tmpl w:val="4AFE462E"/>
    <w:lvl w:ilvl="0" w:tplc="D33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46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9541E"/>
    <w:multiLevelType w:val="hybridMultilevel"/>
    <w:tmpl w:val="7CC0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2486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158FE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3F2CB0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519DC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C7E43"/>
    <w:multiLevelType w:val="hybridMultilevel"/>
    <w:tmpl w:val="33C6C042"/>
    <w:lvl w:ilvl="0" w:tplc="D33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807C8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EA654C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2351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366394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A21AFB"/>
    <w:multiLevelType w:val="hybridMultilevel"/>
    <w:tmpl w:val="688EA11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CC1558C"/>
    <w:multiLevelType w:val="hybridMultilevel"/>
    <w:tmpl w:val="37AAFEDC"/>
    <w:lvl w:ilvl="0" w:tplc="148A4DD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6060"/>
    <w:multiLevelType w:val="hybridMultilevel"/>
    <w:tmpl w:val="EF68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7E3722"/>
    <w:multiLevelType w:val="hybridMultilevel"/>
    <w:tmpl w:val="3E80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0260F"/>
    <w:multiLevelType w:val="hybridMultilevel"/>
    <w:tmpl w:val="8032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912D42"/>
    <w:multiLevelType w:val="hybridMultilevel"/>
    <w:tmpl w:val="23D61A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55759C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35EF5"/>
    <w:multiLevelType w:val="hybridMultilevel"/>
    <w:tmpl w:val="71F0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B3091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3F57EC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F30EA"/>
    <w:multiLevelType w:val="hybridMultilevel"/>
    <w:tmpl w:val="809698F6"/>
    <w:lvl w:ilvl="0" w:tplc="6C3CD9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13468C"/>
    <w:multiLevelType w:val="hybridMultilevel"/>
    <w:tmpl w:val="81E00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C7553"/>
    <w:multiLevelType w:val="hybridMultilevel"/>
    <w:tmpl w:val="90D6CC42"/>
    <w:lvl w:ilvl="0" w:tplc="D33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31"/>
  </w:num>
  <w:num w:numId="5">
    <w:abstractNumId w:val="1"/>
  </w:num>
  <w:num w:numId="6">
    <w:abstractNumId w:val="22"/>
  </w:num>
  <w:num w:numId="7">
    <w:abstractNumId w:val="2"/>
  </w:num>
  <w:num w:numId="8">
    <w:abstractNumId w:val="5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2"/>
  </w:num>
  <w:num w:numId="15">
    <w:abstractNumId w:val="19"/>
  </w:num>
  <w:num w:numId="16">
    <w:abstractNumId w:val="28"/>
  </w:num>
  <w:num w:numId="17">
    <w:abstractNumId w:val="7"/>
  </w:num>
  <w:num w:numId="18">
    <w:abstractNumId w:val="0"/>
  </w:num>
  <w:num w:numId="19">
    <w:abstractNumId w:val="3"/>
  </w:num>
  <w:num w:numId="20">
    <w:abstractNumId w:val="23"/>
  </w:num>
  <w:num w:numId="21">
    <w:abstractNumId w:val="24"/>
  </w:num>
  <w:num w:numId="22">
    <w:abstractNumId w:val="11"/>
  </w:num>
  <w:num w:numId="23">
    <w:abstractNumId w:val="30"/>
  </w:num>
  <w:num w:numId="24">
    <w:abstractNumId w:val="17"/>
  </w:num>
  <w:num w:numId="25">
    <w:abstractNumId w:val="29"/>
  </w:num>
  <w:num w:numId="26">
    <w:abstractNumId w:val="21"/>
  </w:num>
  <w:num w:numId="27">
    <w:abstractNumId w:val="4"/>
  </w:num>
  <w:num w:numId="28">
    <w:abstractNumId w:val="15"/>
  </w:num>
  <w:num w:numId="29">
    <w:abstractNumId w:val="20"/>
  </w:num>
  <w:num w:numId="30">
    <w:abstractNumId w:val="8"/>
  </w:num>
  <w:num w:numId="31">
    <w:abstractNumId w:val="32"/>
  </w:num>
  <w:num w:numId="32">
    <w:abstractNumId w:val="2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304"/>
    <w:rsid w:val="000258B1"/>
    <w:rsid w:val="000269C4"/>
    <w:rsid w:val="000320A2"/>
    <w:rsid w:val="00034CDD"/>
    <w:rsid w:val="0004571A"/>
    <w:rsid w:val="0004678A"/>
    <w:rsid w:val="00095203"/>
    <w:rsid w:val="0009691B"/>
    <w:rsid w:val="000C3665"/>
    <w:rsid w:val="000C3879"/>
    <w:rsid w:val="000C5A58"/>
    <w:rsid w:val="000D0884"/>
    <w:rsid w:val="000D08B6"/>
    <w:rsid w:val="000D1BCB"/>
    <w:rsid w:val="000D56D6"/>
    <w:rsid w:val="000E175C"/>
    <w:rsid w:val="000F5355"/>
    <w:rsid w:val="0010147B"/>
    <w:rsid w:val="00115E25"/>
    <w:rsid w:val="00132BF1"/>
    <w:rsid w:val="0014173F"/>
    <w:rsid w:val="0014536C"/>
    <w:rsid w:val="001A0851"/>
    <w:rsid w:val="001B289B"/>
    <w:rsid w:val="001B5C04"/>
    <w:rsid w:val="001B6728"/>
    <w:rsid w:val="001D2599"/>
    <w:rsid w:val="001F33B8"/>
    <w:rsid w:val="002067A0"/>
    <w:rsid w:val="00210170"/>
    <w:rsid w:val="0021675C"/>
    <w:rsid w:val="002341AC"/>
    <w:rsid w:val="002442B7"/>
    <w:rsid w:val="00261BBC"/>
    <w:rsid w:val="00272901"/>
    <w:rsid w:val="00274755"/>
    <w:rsid w:val="00277EE8"/>
    <w:rsid w:val="002B08E4"/>
    <w:rsid w:val="002B6C2D"/>
    <w:rsid w:val="002C2BD0"/>
    <w:rsid w:val="002C2EB9"/>
    <w:rsid w:val="002C4F2F"/>
    <w:rsid w:val="002D29DF"/>
    <w:rsid w:val="002D2E7F"/>
    <w:rsid w:val="002D5025"/>
    <w:rsid w:val="002E2597"/>
    <w:rsid w:val="002E3BD8"/>
    <w:rsid w:val="002F62C1"/>
    <w:rsid w:val="003103F3"/>
    <w:rsid w:val="00327C85"/>
    <w:rsid w:val="0034096A"/>
    <w:rsid w:val="003429C0"/>
    <w:rsid w:val="00361BA9"/>
    <w:rsid w:val="00362952"/>
    <w:rsid w:val="00364D4F"/>
    <w:rsid w:val="00366E2E"/>
    <w:rsid w:val="003777CC"/>
    <w:rsid w:val="00380F9D"/>
    <w:rsid w:val="00382C11"/>
    <w:rsid w:val="003853D9"/>
    <w:rsid w:val="00393D11"/>
    <w:rsid w:val="003B30B8"/>
    <w:rsid w:val="003C42D0"/>
    <w:rsid w:val="003D0869"/>
    <w:rsid w:val="003E00C2"/>
    <w:rsid w:val="003E041E"/>
    <w:rsid w:val="003E5E0C"/>
    <w:rsid w:val="003F4BF2"/>
    <w:rsid w:val="00402F7F"/>
    <w:rsid w:val="00405CB6"/>
    <w:rsid w:val="00410C91"/>
    <w:rsid w:val="00411E1F"/>
    <w:rsid w:val="0041457F"/>
    <w:rsid w:val="00433E29"/>
    <w:rsid w:val="00435C65"/>
    <w:rsid w:val="0044568B"/>
    <w:rsid w:val="00450C72"/>
    <w:rsid w:val="0045119E"/>
    <w:rsid w:val="00453CBB"/>
    <w:rsid w:val="00472DC6"/>
    <w:rsid w:val="004906EB"/>
    <w:rsid w:val="00491756"/>
    <w:rsid w:val="004A25D6"/>
    <w:rsid w:val="004B4774"/>
    <w:rsid w:val="004C0F1B"/>
    <w:rsid w:val="004E1808"/>
    <w:rsid w:val="004F6A98"/>
    <w:rsid w:val="004F72C6"/>
    <w:rsid w:val="00510DCC"/>
    <w:rsid w:val="00523676"/>
    <w:rsid w:val="00527E29"/>
    <w:rsid w:val="00535B86"/>
    <w:rsid w:val="00537AC9"/>
    <w:rsid w:val="005420E9"/>
    <w:rsid w:val="00544BBB"/>
    <w:rsid w:val="0056154E"/>
    <w:rsid w:val="00576436"/>
    <w:rsid w:val="00587D97"/>
    <w:rsid w:val="0059473F"/>
    <w:rsid w:val="005A210F"/>
    <w:rsid w:val="005A2A40"/>
    <w:rsid w:val="005A7F5D"/>
    <w:rsid w:val="005B17A8"/>
    <w:rsid w:val="005B5B6A"/>
    <w:rsid w:val="005C366D"/>
    <w:rsid w:val="005D18B1"/>
    <w:rsid w:val="005D3E8E"/>
    <w:rsid w:val="005E413E"/>
    <w:rsid w:val="005F0849"/>
    <w:rsid w:val="005F495F"/>
    <w:rsid w:val="006025B1"/>
    <w:rsid w:val="0060299D"/>
    <w:rsid w:val="00603F4E"/>
    <w:rsid w:val="006176B1"/>
    <w:rsid w:val="00617DDB"/>
    <w:rsid w:val="006376CD"/>
    <w:rsid w:val="00667DE6"/>
    <w:rsid w:val="00677B3F"/>
    <w:rsid w:val="006832A9"/>
    <w:rsid w:val="00684B63"/>
    <w:rsid w:val="00685447"/>
    <w:rsid w:val="00692857"/>
    <w:rsid w:val="00693A78"/>
    <w:rsid w:val="00696A2D"/>
    <w:rsid w:val="006A4ABA"/>
    <w:rsid w:val="006A6075"/>
    <w:rsid w:val="006D0DCE"/>
    <w:rsid w:val="006D208E"/>
    <w:rsid w:val="006D40F1"/>
    <w:rsid w:val="006E2798"/>
    <w:rsid w:val="006F1E1B"/>
    <w:rsid w:val="006F45C3"/>
    <w:rsid w:val="00703A00"/>
    <w:rsid w:val="00704613"/>
    <w:rsid w:val="00711609"/>
    <w:rsid w:val="007207B2"/>
    <w:rsid w:val="00727DD3"/>
    <w:rsid w:val="00731E62"/>
    <w:rsid w:val="007430F9"/>
    <w:rsid w:val="00744557"/>
    <w:rsid w:val="00753F01"/>
    <w:rsid w:val="007603B9"/>
    <w:rsid w:val="00771A26"/>
    <w:rsid w:val="00772EBD"/>
    <w:rsid w:val="007766AF"/>
    <w:rsid w:val="007800CA"/>
    <w:rsid w:val="007B1A08"/>
    <w:rsid w:val="007B45A5"/>
    <w:rsid w:val="007E1DAF"/>
    <w:rsid w:val="007F115E"/>
    <w:rsid w:val="00811BFA"/>
    <w:rsid w:val="00816AF6"/>
    <w:rsid w:val="00824526"/>
    <w:rsid w:val="00851873"/>
    <w:rsid w:val="00853D1E"/>
    <w:rsid w:val="008542C5"/>
    <w:rsid w:val="00861FAB"/>
    <w:rsid w:val="00873777"/>
    <w:rsid w:val="00873C57"/>
    <w:rsid w:val="008773B0"/>
    <w:rsid w:val="00881325"/>
    <w:rsid w:val="00881A06"/>
    <w:rsid w:val="00897792"/>
    <w:rsid w:val="008A2D23"/>
    <w:rsid w:val="008A6493"/>
    <w:rsid w:val="008A6617"/>
    <w:rsid w:val="008B3CE8"/>
    <w:rsid w:val="008C5D3D"/>
    <w:rsid w:val="008C7F00"/>
    <w:rsid w:val="008F09E1"/>
    <w:rsid w:val="008F0C4F"/>
    <w:rsid w:val="008F6EE8"/>
    <w:rsid w:val="009019DE"/>
    <w:rsid w:val="00917C54"/>
    <w:rsid w:val="00920035"/>
    <w:rsid w:val="00921B38"/>
    <w:rsid w:val="00930BC4"/>
    <w:rsid w:val="00940F61"/>
    <w:rsid w:val="0095055A"/>
    <w:rsid w:val="00952CAE"/>
    <w:rsid w:val="0096515B"/>
    <w:rsid w:val="00971D6D"/>
    <w:rsid w:val="0097272A"/>
    <w:rsid w:val="00974B1A"/>
    <w:rsid w:val="00984163"/>
    <w:rsid w:val="009A2215"/>
    <w:rsid w:val="009A47AA"/>
    <w:rsid w:val="009C0F04"/>
    <w:rsid w:val="009E24E5"/>
    <w:rsid w:val="009F16C8"/>
    <w:rsid w:val="009F5E96"/>
    <w:rsid w:val="009F79D3"/>
    <w:rsid w:val="00A16596"/>
    <w:rsid w:val="00A31E3F"/>
    <w:rsid w:val="00A3727F"/>
    <w:rsid w:val="00A57D6C"/>
    <w:rsid w:val="00A6655F"/>
    <w:rsid w:val="00A73D85"/>
    <w:rsid w:val="00A76247"/>
    <w:rsid w:val="00A84F66"/>
    <w:rsid w:val="00A9009C"/>
    <w:rsid w:val="00A92F6D"/>
    <w:rsid w:val="00A953CE"/>
    <w:rsid w:val="00A9574F"/>
    <w:rsid w:val="00A969D6"/>
    <w:rsid w:val="00A97CE9"/>
    <w:rsid w:val="00AA1907"/>
    <w:rsid w:val="00AD3097"/>
    <w:rsid w:val="00B03AB2"/>
    <w:rsid w:val="00B2221B"/>
    <w:rsid w:val="00B2370E"/>
    <w:rsid w:val="00B243E9"/>
    <w:rsid w:val="00B37A63"/>
    <w:rsid w:val="00B41582"/>
    <w:rsid w:val="00B52658"/>
    <w:rsid w:val="00B53059"/>
    <w:rsid w:val="00B532FC"/>
    <w:rsid w:val="00B605EA"/>
    <w:rsid w:val="00B76D6E"/>
    <w:rsid w:val="00B83432"/>
    <w:rsid w:val="00B83514"/>
    <w:rsid w:val="00B84244"/>
    <w:rsid w:val="00B861F1"/>
    <w:rsid w:val="00B92087"/>
    <w:rsid w:val="00B92250"/>
    <w:rsid w:val="00BA0C5F"/>
    <w:rsid w:val="00BA25AB"/>
    <w:rsid w:val="00BA71BD"/>
    <w:rsid w:val="00BB71D4"/>
    <w:rsid w:val="00BC03D8"/>
    <w:rsid w:val="00BC2D83"/>
    <w:rsid w:val="00BC57B7"/>
    <w:rsid w:val="00BC66CF"/>
    <w:rsid w:val="00BE2F3D"/>
    <w:rsid w:val="00BE30BC"/>
    <w:rsid w:val="00C038AF"/>
    <w:rsid w:val="00C14EB2"/>
    <w:rsid w:val="00C26D45"/>
    <w:rsid w:val="00C31801"/>
    <w:rsid w:val="00C32F6C"/>
    <w:rsid w:val="00C35792"/>
    <w:rsid w:val="00C40F4C"/>
    <w:rsid w:val="00C502FF"/>
    <w:rsid w:val="00C67AB2"/>
    <w:rsid w:val="00C72968"/>
    <w:rsid w:val="00C82EF9"/>
    <w:rsid w:val="00C93430"/>
    <w:rsid w:val="00C945F3"/>
    <w:rsid w:val="00C97E30"/>
    <w:rsid w:val="00CA33C0"/>
    <w:rsid w:val="00CB58A5"/>
    <w:rsid w:val="00CC3558"/>
    <w:rsid w:val="00CD2AD4"/>
    <w:rsid w:val="00CE40ED"/>
    <w:rsid w:val="00CE6278"/>
    <w:rsid w:val="00D15698"/>
    <w:rsid w:val="00D21CCD"/>
    <w:rsid w:val="00D259B8"/>
    <w:rsid w:val="00D31309"/>
    <w:rsid w:val="00D34F26"/>
    <w:rsid w:val="00D51ECB"/>
    <w:rsid w:val="00D6443B"/>
    <w:rsid w:val="00D672A7"/>
    <w:rsid w:val="00D70EB9"/>
    <w:rsid w:val="00D7196D"/>
    <w:rsid w:val="00D77041"/>
    <w:rsid w:val="00D86AE9"/>
    <w:rsid w:val="00D90003"/>
    <w:rsid w:val="00DA0EC3"/>
    <w:rsid w:val="00DA7594"/>
    <w:rsid w:val="00DB240A"/>
    <w:rsid w:val="00DB5E58"/>
    <w:rsid w:val="00DC39B6"/>
    <w:rsid w:val="00DC4B7A"/>
    <w:rsid w:val="00DD37B1"/>
    <w:rsid w:val="00DE3E04"/>
    <w:rsid w:val="00DF162B"/>
    <w:rsid w:val="00E04D7F"/>
    <w:rsid w:val="00E31E96"/>
    <w:rsid w:val="00E32D72"/>
    <w:rsid w:val="00E32E0A"/>
    <w:rsid w:val="00E340B8"/>
    <w:rsid w:val="00E42291"/>
    <w:rsid w:val="00E4406C"/>
    <w:rsid w:val="00E55592"/>
    <w:rsid w:val="00E55620"/>
    <w:rsid w:val="00E90FE8"/>
    <w:rsid w:val="00EA78F0"/>
    <w:rsid w:val="00EB205D"/>
    <w:rsid w:val="00EB2932"/>
    <w:rsid w:val="00EB5E3D"/>
    <w:rsid w:val="00EC1814"/>
    <w:rsid w:val="00EC35BF"/>
    <w:rsid w:val="00EC36C1"/>
    <w:rsid w:val="00EC6067"/>
    <w:rsid w:val="00ED339F"/>
    <w:rsid w:val="00EE2F2D"/>
    <w:rsid w:val="00EF05B9"/>
    <w:rsid w:val="00F01B79"/>
    <w:rsid w:val="00F11AA2"/>
    <w:rsid w:val="00F20BD2"/>
    <w:rsid w:val="00F332AA"/>
    <w:rsid w:val="00F345DB"/>
    <w:rsid w:val="00F63DF0"/>
    <w:rsid w:val="00F679AC"/>
    <w:rsid w:val="00F72AA0"/>
    <w:rsid w:val="00F807B2"/>
    <w:rsid w:val="00F83C3C"/>
    <w:rsid w:val="00F85D25"/>
    <w:rsid w:val="00F9466F"/>
    <w:rsid w:val="00F97F35"/>
    <w:rsid w:val="00FA50BF"/>
    <w:rsid w:val="00FC2304"/>
    <w:rsid w:val="00FD3615"/>
    <w:rsid w:val="00FE1941"/>
    <w:rsid w:val="00FF2A09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4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aliases w:val=" Знак"/>
    <w:basedOn w:val="a"/>
    <w:next w:val="a"/>
    <w:link w:val="10"/>
    <w:qFormat/>
    <w:rsid w:val="00FC2304"/>
    <w:pPr>
      <w:keepNext/>
      <w:spacing w:after="0" w:line="240" w:lineRule="auto"/>
      <w:ind w:left="-426" w:right="-1192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FC2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C2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304"/>
  </w:style>
  <w:style w:type="paragraph" w:styleId="a6">
    <w:name w:val="caption"/>
    <w:basedOn w:val="a"/>
    <w:next w:val="a"/>
    <w:uiPriority w:val="35"/>
    <w:unhideWhenUsed/>
    <w:qFormat/>
    <w:rsid w:val="0009691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5C3"/>
    <w:rPr>
      <w:rFonts w:ascii="Segoe UI" w:eastAsia="Calibri" w:hAnsi="Segoe UI" w:cs="Segoe UI"/>
      <w:sz w:val="18"/>
      <w:szCs w:val="18"/>
    </w:rPr>
  </w:style>
  <w:style w:type="paragraph" w:customStyle="1" w:styleId="11">
    <w:name w:val="Без интервала1"/>
    <w:qFormat/>
    <w:rsid w:val="008A649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8A6493"/>
    <w:pPr>
      <w:ind w:left="720"/>
      <w:contextualSpacing/>
    </w:pPr>
  </w:style>
  <w:style w:type="table" w:styleId="aa">
    <w:name w:val="Table Grid"/>
    <w:basedOn w:val="a1"/>
    <w:uiPriority w:val="39"/>
    <w:rsid w:val="00B3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qFormat/>
    <w:rsid w:val="007F115E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rsid w:val="007F1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qFormat/>
    <w:rsid w:val="000320A2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Plain Text"/>
    <w:aliases w:val="Plain Text Char"/>
    <w:basedOn w:val="a"/>
    <w:link w:val="ad"/>
    <w:rsid w:val="0021675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21675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603F4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603F4E"/>
    <w:rPr>
      <w:rFonts w:eastAsiaTheme="minorEastAsia"/>
      <w:lang w:eastAsia="ru-RU"/>
    </w:rPr>
  </w:style>
  <w:style w:type="paragraph" w:customStyle="1" w:styleId="PreformattedText">
    <w:name w:val="Preformatted Text"/>
    <w:basedOn w:val="a"/>
    <w:rsid w:val="0041457F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character" w:styleId="af0">
    <w:name w:val="Strong"/>
    <w:uiPriority w:val="22"/>
    <w:qFormat/>
    <w:rsid w:val="004B47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556099572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docs.cntd.ru/document/420337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91;&#1083;&#1100;&#1092;&#1080;&#1103;\Desktop\&#1042;&#1057;&#1045;%20&#1057;%20&#1056;&#1040;&#1041;&#1054;&#1063;&#1045;&#1043;&#1054;%20&#1057;&#1058;&#1054;&#1051;&#1040;%2009.10.17\&#1048;&#1053;&#1057;&#1055;&#1045;&#1050;&#1058;&#1048;&#1056;&#1054;&#1042;&#1040;&#1053;&#1048;&#1045;%202016-2017\&#1052;&#1054;&#1053;&#1048;&#1058;&#1054;&#1056;&#1048;&#1053;&#1043;%202016-2017\&#1044;&#1083;&#1103;%20&#1084;&#1086;&#1085;&#1080;&#1090;&#1086;&#1088;&#1080;&#1085;&#1075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E-1\Desktop\&#1056;&#1040;&#1041;&#1054;&#1063;&#1048;&#1049;%20&#1057;&#1058;&#1054;&#1051;%202017-2018\2017-2018%20&#1091;&#1095;&#1077;&#1073;&#1085;&#1099;&#1081;%20&#1075;&#1086;&#1076;\&#1052;&#1086;&#1085;&#1080;&#1090;&#1086;&#1088;&#1080;&#1085;&#1075;%20&#1082;&#1072;&#1095;&#1077;&#1089;&#1090;&#1074;&#1072;%20&#1086;&#1073;&#1088;&#1072;&#1079;&#1086;&#1074;&#1072;&#1090;&#1077;&#1083;&#1100;&#1085;&#1086;&#1081;%20&#1076;&#1077;&#1103;&#1090;-&#1090;&#1080;%20&#1054;&#1054;\&#1054;&#1090;&#1095;&#1077;&#1090;%20&#1076;&#1083;&#1103;%20&#1047;&#1052;\&#1050;%20&#1072;&#1085;&#1072;&#1083;&#1080;&#1079;&#109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E-1\Desktop\&#1056;&#1040;&#1041;&#1054;&#1063;&#1048;&#1049;%20&#1057;&#1058;&#1054;&#1051;%202017-2018\2017-2018%20&#1091;&#1095;&#1077;&#1073;&#1085;&#1099;&#1081;%20&#1075;&#1086;&#1076;\&#1052;&#1086;&#1085;&#1080;&#1090;&#1086;&#1088;&#1080;&#1085;&#1075;%20&#1082;&#1072;&#1095;&#1077;&#1089;&#1090;&#1074;&#1072;%20&#1086;&#1073;&#1088;&#1072;&#1079;&#1086;&#1074;&#1072;&#1090;&#1077;&#1083;&#1100;&#1085;&#1086;&#1081;%20&#1076;&#1077;&#1103;&#1090;-&#1090;&#1080;%20&#1054;&#1054;\&#1054;&#1090;&#1095;&#1077;&#1090;%20&#1076;&#1083;&#1103;%20&#1047;&#1052;\&#1050;%20&#1072;&#1085;&#1072;&#1083;&#1080;&#1079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91;&#1083;&#1100;&#1092;&#1080;&#1103;\Desktop\&#1042;&#1057;&#1045;%20&#1057;%20&#1056;&#1040;&#1041;&#1054;&#1063;&#1045;&#1043;&#1054;%20&#1057;&#1058;&#1054;&#1051;&#1040;%2009.10.17\&#1048;&#1053;&#1057;&#1055;&#1045;&#1050;&#1058;&#1048;&#1056;&#1054;&#1042;&#1040;&#1053;&#1048;&#1045;%202016-2017\&#1052;&#1054;&#1053;&#1048;&#1058;&#1054;&#1056;&#1048;&#1053;&#1043;%202016-2017\&#1044;&#1083;&#1103;%20&#1084;&#1086;&#1085;&#1080;&#1090;&#1086;&#1088;&#1080;&#1085;&#1075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91;&#1079;&#1077;&#1083;&#1100;\Desktop\&#1061;&#1040;&#1058;&#1052;&#1059;&#1051;&#1051;&#1048;&#1053;&#1040;%20&#1047;.&#1052;\&#1044;&#1083;&#1103;%20&#1084;&#1086;&#1085;&#1080;&#1090;&#1086;&#1088;&#1080;&#1085;&#1075;&#1072;%20&#1076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91;&#1079;&#1077;&#1083;&#1100;\Desktop\&#1061;&#1040;&#1058;&#1052;&#1059;&#1051;&#1051;&#1048;&#1053;&#1040;%20&#1047;.&#1052;\&#1044;&#1083;&#1103;%20&#1084;&#1086;&#1085;&#1080;&#1090;&#1086;&#1088;&#1080;&#1085;&#1075;&#1072;%20&#1076;&#1080;&#1072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E-1\Desktop\&#1056;&#1040;&#1041;&#1054;&#1063;&#1048;&#1049;%20&#1057;&#1058;&#1054;&#1051;%202017-2018\2017-2018%20&#1091;&#1095;&#1077;&#1073;&#1085;&#1099;&#1081;%20&#1075;&#1086;&#1076;\&#1052;&#1086;&#1085;&#1080;&#1090;&#1086;&#1088;&#1080;&#1085;&#1075;%20&#1082;&#1072;&#1095;&#1077;&#1089;&#1090;&#1074;&#1072;%20&#1086;&#1073;&#1088;&#1072;&#1079;&#1086;&#1074;&#1072;&#1090;&#1077;&#1083;&#1100;&#1085;&#1086;&#1081;%20&#1076;&#1077;&#1103;&#1090;-&#1090;&#1080;%20&#1054;&#1054;\&#1054;&#1090;&#1095;&#1077;&#1090;%20&#1076;&#1083;&#1103;%20&#1047;&#1052;\&#1050;%20&#1072;&#1085;&#1072;&#1083;&#1080;&#1079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E-1\Desktop\&#1056;&#1040;&#1041;&#1054;&#1063;&#1048;&#1049;%20&#1057;&#1058;&#1054;&#1051;%202017-2018\2017-2018%20&#1091;&#1095;&#1077;&#1073;&#1085;&#1099;&#1081;%20&#1075;&#1086;&#1076;\&#1052;&#1086;&#1085;&#1080;&#1090;&#1086;&#1088;&#1080;&#1085;&#1075;%20&#1082;&#1072;&#1095;&#1077;&#1089;&#1090;&#1074;&#1072;%20&#1086;&#1073;&#1088;&#1072;&#1079;&#1086;&#1074;&#1072;&#1090;&#1077;&#1083;&#1100;&#1085;&#1086;&#1081;%20&#1076;&#1077;&#1103;&#1090;-&#1090;&#1080;%20&#1054;&#1054;\&#1054;&#1090;&#1095;&#1077;&#1090;%20&#1076;&#1083;&#1103;%20&#1047;&#1052;\&#1050;%20&#1072;&#1085;&#1072;&#1083;&#1080;&#1079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E-1\Desktop\&#1056;&#1040;&#1041;&#1054;&#1063;&#1048;&#1049;%20&#1057;&#1058;&#1054;&#1051;%202017-2018\2017-2018%20&#1091;&#1095;&#1077;&#1073;&#1085;&#1099;&#1081;%20&#1075;&#1086;&#1076;\&#1052;&#1086;&#1085;&#1080;&#1090;&#1086;&#1088;&#1080;&#1085;&#1075;%20&#1082;&#1072;&#1095;&#1077;&#1089;&#1090;&#1074;&#1072;%20&#1086;&#1073;&#1088;&#1072;&#1079;&#1086;&#1074;&#1072;&#1090;&#1077;&#1083;&#1100;&#1085;&#1086;&#1081;%20&#1076;&#1077;&#1103;&#1090;-&#1090;&#1080;%20&#1054;&#1054;\&#1054;&#1090;&#1095;&#1077;&#1090;%20&#1076;&#1083;&#1103;%20&#1047;&#1052;\&#1050;%20&#1072;&#1085;&#1072;&#1083;&#1080;&#1079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Успеваемость, в %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222222222222251E-2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99999999999897E-2"/>
                  <c:y val="-4.16666666666666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11111111111011E-2"/>
                  <c:y val="-4.16666666666666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0.999</c:v>
                </c:pt>
                <c:pt idx="1">
                  <c:v>0.999</c:v>
                </c:pt>
                <c:pt idx="2">
                  <c:v>0.999</c:v>
                </c:pt>
              </c:numCache>
            </c:numRef>
          </c:val>
        </c:ser>
        <c:shape val="box"/>
        <c:axId val="150000384"/>
        <c:axId val="150001920"/>
        <c:axId val="0"/>
      </c:bar3DChart>
      <c:catAx>
        <c:axId val="15000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01920"/>
        <c:crosses val="autoZero"/>
        <c:auto val="1"/>
        <c:lblAlgn val="ctr"/>
        <c:lblOffset val="100"/>
      </c:catAx>
      <c:valAx>
        <c:axId val="150001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0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ВПР  по окружающему миру, в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Лист6!$A$20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-3.611111111111121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3333333333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Лист6!$B$19:$E$19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Лист6!$B$20:$E$20</c:f>
              <c:numCache>
                <c:formatCode>0.00%</c:formatCode>
                <c:ptCount val="4"/>
                <c:pt idx="0" formatCode="0%">
                  <c:v>1.0000000000000005E-2</c:v>
                </c:pt>
                <c:pt idx="1">
                  <c:v>0.18700000000000039</c:v>
                </c:pt>
                <c:pt idx="2">
                  <c:v>0.58299999999999996</c:v>
                </c:pt>
                <c:pt idx="3">
                  <c:v>0.222</c:v>
                </c:pt>
              </c:numCache>
            </c:numRef>
          </c:val>
        </c:ser>
        <c:ser>
          <c:idx val="1"/>
          <c:order val="1"/>
          <c:tx>
            <c:strRef>
              <c:f>Лист6!$A$21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3.33333333333333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888888888888884E-2"/>
                  <c:y val="-4.62962962962965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111111111111123E-2"/>
                  <c:y val="-1.38888888888889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Лист6!$B$19:$E$19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Лист6!$B$21:$E$21</c:f>
              <c:numCache>
                <c:formatCode>0.00%</c:formatCode>
                <c:ptCount val="4"/>
                <c:pt idx="0">
                  <c:v>5.7000000000000123E-3</c:v>
                </c:pt>
                <c:pt idx="1">
                  <c:v>0.24100000000000021</c:v>
                </c:pt>
                <c:pt idx="2">
                  <c:v>0.59199999999999997</c:v>
                </c:pt>
                <c:pt idx="3">
                  <c:v>0.161</c:v>
                </c:pt>
              </c:numCache>
            </c:numRef>
          </c:val>
        </c:ser>
        <c:shape val="box"/>
        <c:axId val="97298688"/>
        <c:axId val="97304576"/>
        <c:axId val="0"/>
      </c:bar3DChart>
      <c:catAx>
        <c:axId val="97298688"/>
        <c:scaling>
          <c:orientation val="minMax"/>
        </c:scaling>
        <c:axPos val="b"/>
        <c:numFmt formatCode="General" sourceLinked="0"/>
        <c:majorTickMark val="none"/>
        <c:tickLblPos val="nextTo"/>
        <c:crossAx val="97304576"/>
        <c:crosses val="autoZero"/>
        <c:auto val="1"/>
        <c:lblAlgn val="ctr"/>
        <c:lblOffset val="100"/>
      </c:catAx>
      <c:valAx>
        <c:axId val="973045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7298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муниципальной диагностики качества образовательных достижений учащихся 1-3 классов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otX val="1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Лист7!$A$4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-1.1164274322169081E-2"/>
                  <c:y val="2.21694378463974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54066985645885E-2"/>
                  <c:y val="1.90023752969122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46889952153134E-3"/>
                  <c:y val="3.16706254948536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33412509897076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8708133971291867E-2"/>
                  <c:y val="1.90023752969122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Лист7!$B$2:$J$3</c:f>
              <c:multiLvlStrCache>
                <c:ptCount val="9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ниже среднего</c:v>
                  </c:pt>
                  <c:pt idx="3">
                    <c:v>высокий</c:v>
                  </c:pt>
                  <c:pt idx="4">
                    <c:v>средний</c:v>
                  </c:pt>
                  <c:pt idx="5">
                    <c:v>ниже среднего</c:v>
                  </c:pt>
                  <c:pt idx="6">
                    <c:v>высокий</c:v>
                  </c:pt>
                  <c:pt idx="7">
                    <c:v>средний</c:v>
                  </c:pt>
                  <c:pt idx="8">
                    <c:v>ниже среднего</c:v>
                  </c:pt>
                </c:lvl>
                <c:lvl>
                  <c:pt idx="0">
                    <c:v>1 класс</c:v>
                  </c:pt>
                  <c:pt idx="3">
                    <c:v>2 класс</c:v>
                  </c:pt>
                  <c:pt idx="6">
                    <c:v>3 класс</c:v>
                  </c:pt>
                </c:lvl>
              </c:multiLvlStrCache>
            </c:multiLvlStrRef>
          </c:cat>
          <c:val>
            <c:numRef>
              <c:f>Лист7!$B$4:$J$4</c:f>
              <c:numCache>
                <c:formatCode>0.00%</c:formatCode>
                <c:ptCount val="9"/>
                <c:pt idx="0">
                  <c:v>0.32300000000000084</c:v>
                </c:pt>
                <c:pt idx="1">
                  <c:v>0.56299999999999994</c:v>
                </c:pt>
                <c:pt idx="2">
                  <c:v>0.114</c:v>
                </c:pt>
                <c:pt idx="3">
                  <c:v>0.24200000000000021</c:v>
                </c:pt>
                <c:pt idx="4">
                  <c:v>0.62200000000000144</c:v>
                </c:pt>
                <c:pt idx="5">
                  <c:v>0.13400000000000001</c:v>
                </c:pt>
                <c:pt idx="6">
                  <c:v>0.21500000000000036</c:v>
                </c:pt>
                <c:pt idx="7">
                  <c:v>0.67200000000000193</c:v>
                </c:pt>
                <c:pt idx="8">
                  <c:v>0.113</c:v>
                </c:pt>
              </c:numCache>
            </c:numRef>
          </c:val>
        </c:ser>
        <c:ser>
          <c:idx val="1"/>
          <c:order val="1"/>
          <c:tx>
            <c:strRef>
              <c:f>Лист7!$A$5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-2.3555980491189843E-2"/>
                  <c:y val="-4.05986485731833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897926634768823E-3"/>
                  <c:y val="-1.90023752969122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27751196172249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3365003958827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9.50118764845605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9282296650718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Лист7!$B$2:$J$3</c:f>
              <c:multiLvlStrCache>
                <c:ptCount val="9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ниже среднего</c:v>
                  </c:pt>
                  <c:pt idx="3">
                    <c:v>высокий</c:v>
                  </c:pt>
                  <c:pt idx="4">
                    <c:v>средний</c:v>
                  </c:pt>
                  <c:pt idx="5">
                    <c:v>ниже среднего</c:v>
                  </c:pt>
                  <c:pt idx="6">
                    <c:v>высокий</c:v>
                  </c:pt>
                  <c:pt idx="7">
                    <c:v>средний</c:v>
                  </c:pt>
                  <c:pt idx="8">
                    <c:v>ниже среднего</c:v>
                  </c:pt>
                </c:lvl>
                <c:lvl>
                  <c:pt idx="0">
                    <c:v>1 класс</c:v>
                  </c:pt>
                  <c:pt idx="3">
                    <c:v>2 класс</c:v>
                  </c:pt>
                  <c:pt idx="6">
                    <c:v>3 класс</c:v>
                  </c:pt>
                </c:lvl>
              </c:multiLvlStrCache>
            </c:multiLvlStrRef>
          </c:cat>
          <c:val>
            <c:numRef>
              <c:f>Лист7!$B$5:$J$5</c:f>
              <c:numCache>
                <c:formatCode>0.00%</c:formatCode>
                <c:ptCount val="9"/>
                <c:pt idx="0">
                  <c:v>0.28900000000000031</c:v>
                </c:pt>
                <c:pt idx="1">
                  <c:v>0.58799999999999997</c:v>
                </c:pt>
                <c:pt idx="2">
                  <c:v>0.12300000000000012</c:v>
                </c:pt>
                <c:pt idx="3">
                  <c:v>0.30900000000000072</c:v>
                </c:pt>
                <c:pt idx="4">
                  <c:v>0.58199999999999996</c:v>
                </c:pt>
                <c:pt idx="5">
                  <c:v>0.10900000000000012</c:v>
                </c:pt>
                <c:pt idx="6">
                  <c:v>0.20300000000000001</c:v>
                </c:pt>
                <c:pt idx="7">
                  <c:v>0.65700000000000192</c:v>
                </c:pt>
                <c:pt idx="8" formatCode="0%">
                  <c:v>0.14000000000000001</c:v>
                </c:pt>
              </c:numCache>
            </c:numRef>
          </c:val>
        </c:ser>
        <c:shape val="box"/>
        <c:axId val="140072448"/>
        <c:axId val="140073984"/>
        <c:axId val="140067264"/>
      </c:bar3DChart>
      <c:catAx>
        <c:axId val="140072448"/>
        <c:scaling>
          <c:orientation val="minMax"/>
        </c:scaling>
        <c:axPos val="b"/>
        <c:numFmt formatCode="General" sourceLinked="0"/>
        <c:majorTickMark val="none"/>
        <c:tickLblPos val="nextTo"/>
        <c:crossAx val="140073984"/>
        <c:crosses val="autoZero"/>
        <c:auto val="1"/>
        <c:lblAlgn val="ctr"/>
        <c:lblOffset val="100"/>
      </c:catAx>
      <c:valAx>
        <c:axId val="14007398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40072448"/>
        <c:crosses val="autoZero"/>
        <c:crossBetween val="between"/>
      </c:valAx>
      <c:serAx>
        <c:axId val="140067264"/>
        <c:scaling>
          <c:orientation val="minMax"/>
        </c:scaling>
        <c:delete val="1"/>
        <c:axPos val="b"/>
        <c:tickLblPos val="nextTo"/>
        <c:crossAx val="14007398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знаний, в %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sideWall>
    <c:backWall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4999999999999949E-2"/>
                  <c:y val="-5.09259259259259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361E-2"/>
                  <c:y val="-4.6296296296296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333333333333229E-2"/>
                  <c:y val="-4.1666666666666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Лист2!$B$2:$B$4</c:f>
              <c:numCache>
                <c:formatCode>0.0%</c:formatCode>
                <c:ptCount val="3"/>
                <c:pt idx="0">
                  <c:v>0.48700000000000032</c:v>
                </c:pt>
                <c:pt idx="1">
                  <c:v>0.48700000000000032</c:v>
                </c:pt>
                <c:pt idx="2">
                  <c:v>0.48700000000000032</c:v>
                </c:pt>
              </c:numCache>
            </c:numRef>
          </c:val>
        </c:ser>
        <c:shape val="box"/>
        <c:axId val="150052224"/>
        <c:axId val="158262400"/>
        <c:axId val="0"/>
      </c:bar3DChart>
      <c:catAx>
        <c:axId val="150052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62400"/>
        <c:crosses val="autoZero"/>
        <c:auto val="1"/>
        <c:lblAlgn val="ctr"/>
        <c:lblOffset val="100"/>
      </c:catAx>
      <c:valAx>
        <c:axId val="158262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5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Доля медалистов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multiLvlStrRef>
              <c:f>Лист3!$A$2:$A$4</c:f>
            </c:multiLvlStrRef>
          </c:cat>
          <c:val>
            <c:numRef>
              <c:f>Лист3!$B$2:$B$4</c:f>
            </c:numRef>
          </c:val>
        </c:ser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444444444444403E-2"/>
                  <c:y val="-4.16666666666667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888888888888785E-2"/>
                  <c:y val="-6.4814814814815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555555555555454E-2"/>
                  <c:y val="-5.0925925925925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'[Для мониторинга диаграмма.xlsx]Лист3'!$A$2:$A$4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'[Для мониторинга диаграмма.xlsx]Лист3'!$B$2:$B$4</c:f>
              <c:numCache>
                <c:formatCode>0.0%</c:formatCode>
                <c:ptCount val="3"/>
                <c:pt idx="0">
                  <c:v>0.128</c:v>
                </c:pt>
                <c:pt idx="1">
                  <c:v>0.14600000000000021</c:v>
                </c:pt>
                <c:pt idx="2">
                  <c:v>0.12400000000000012</c:v>
                </c:pt>
              </c:numCache>
            </c:numRef>
          </c:val>
        </c:ser>
        <c:shape val="box"/>
        <c:axId val="158283648"/>
        <c:axId val="158285184"/>
        <c:axId val="0"/>
      </c:bar3DChart>
      <c:catAx>
        <c:axId val="158283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85184"/>
        <c:crosses val="autoZero"/>
        <c:auto val="1"/>
        <c:lblAlgn val="ctr"/>
        <c:lblOffset val="100"/>
      </c:catAx>
      <c:valAx>
        <c:axId val="158285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83648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Доля выпускников, не получивших аттестат о среднем общем образовании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Лист4!$A$2:$A$4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Лист4!$B$2:$B$4</c:f>
              <c:numCache>
                <c:formatCode>0.0%</c:formatCode>
                <c:ptCount val="3"/>
                <c:pt idx="0">
                  <c:v>1.2E-2</c:v>
                </c:pt>
                <c:pt idx="1">
                  <c:v>0</c:v>
                </c:pt>
                <c:pt idx="2">
                  <c:v>4.6000000000000034E-3</c:v>
                </c:pt>
              </c:numCache>
            </c:numRef>
          </c:val>
        </c:ser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222222222222202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999999999999897E-2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33333333333334E-2"/>
                  <c:y val="-4.16666666666667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Лист4!$B$2:$B$4</c:f>
              <c:numCache>
                <c:formatCode>0.0%</c:formatCode>
                <c:ptCount val="3"/>
                <c:pt idx="0">
                  <c:v>1.2E-2</c:v>
                </c:pt>
                <c:pt idx="1">
                  <c:v>0</c:v>
                </c:pt>
                <c:pt idx="2">
                  <c:v>4.6000000000000034E-3</c:v>
                </c:pt>
              </c:numCache>
            </c:numRef>
          </c:val>
        </c:ser>
        <c:shape val="box"/>
        <c:axId val="158327168"/>
        <c:axId val="158328704"/>
        <c:axId val="0"/>
      </c:bar3DChart>
      <c:catAx>
        <c:axId val="158327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328704"/>
        <c:crosses val="autoZero"/>
        <c:auto val="1"/>
        <c:lblAlgn val="ctr"/>
        <c:lblOffset val="100"/>
      </c:catAx>
      <c:valAx>
        <c:axId val="158328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32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bg2">
            <a:lumMod val="90000"/>
          </a:schemeClr>
        </a:solidFill>
      </c:spPr>
    </c:floor>
    <c:sideWall>
      <c:spPr>
        <a:solidFill>
          <a:schemeClr val="accent2">
            <a:lumMod val="20000"/>
            <a:lumOff val="80000"/>
          </a:schemeClr>
        </a:solidFill>
      </c:spPr>
    </c:sideWall>
    <c:backWall>
      <c:spPr>
        <a:solidFill>
          <a:schemeClr val="accent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4.8152022955172583E-2"/>
          <c:y val="2.5567114991455083E-2"/>
          <c:w val="0.93475395995081034"/>
          <c:h val="0.75581811340940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Сдавших единый государственный экзамен</c:v>
                </c:pt>
              </c:strCache>
            </c:strRef>
          </c:tx>
          <c:dLbls>
            <c:dLbl>
              <c:idx val="0"/>
              <c:layout>
                <c:manualLayout>
                  <c:x val="1.0878010878010878E-2"/>
                  <c:y val="-1.52671755725191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86013986013989E-2"/>
                  <c:y val="-1.78117048346056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32012432012488E-2"/>
                  <c:y val="-1.01781170483460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98.8</c:v>
                </c:pt>
                <c:pt idx="1">
                  <c:v>100</c:v>
                </c:pt>
                <c:pt idx="2">
                  <c:v>99.54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сдавших единый государственный экзамен</c:v>
                </c:pt>
              </c:strCache>
            </c:strRef>
          </c:tx>
          <c:dLbls>
            <c:dLbl>
              <c:idx val="0"/>
              <c:layout>
                <c:manualLayout>
                  <c:x val="1.3888888888889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412E-2"/>
                  <c:y val="-1.5873015873015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</c:v>
                </c:pt>
                <c:pt idx="1">
                  <c:v>0</c:v>
                </c:pt>
                <c:pt idx="2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box"/>
        <c:axId val="83726336"/>
        <c:axId val="83727872"/>
        <c:axId val="0"/>
      </c:bar3DChart>
      <c:catAx>
        <c:axId val="837263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727872"/>
        <c:crosses val="autoZero"/>
        <c:auto val="1"/>
        <c:lblAlgn val="ctr"/>
        <c:lblOffset val="100"/>
      </c:catAx>
      <c:valAx>
        <c:axId val="83727872"/>
        <c:scaling>
          <c:orientation val="minMax"/>
        </c:scaling>
        <c:axPos val="l"/>
        <c:majorGridlines/>
        <c:numFmt formatCode="General" sourceLinked="1"/>
        <c:tickLblPos val="nextTo"/>
        <c:crossAx val="83726336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9323948142846153E-2"/>
          <c:y val="0.86297399353578741"/>
          <c:w val="0.89999999999999991"/>
          <c:h val="4.7215989193060713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>
          <a:lumMod val="50000"/>
        </a:schemeClr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585798500078319"/>
          <c:y val="8.5513570580213763E-2"/>
          <c:w val="0.60347343045001689"/>
          <c:h val="0.70414111643866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площадок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31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7.7632217370208938E-3"/>
                  <c:y val="-6.8279782299996421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526443474041656E-2"/>
                  <c:y val="-7.44878957169470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526443474041718E-2"/>
                  <c:y val="-1.117318435754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9.704027171276078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632217370208192E-3"/>
                  <c:y val="-1.11731843575419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4483260553135E-2"/>
                  <c:y val="-6.8279782299996421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федеральный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5.822416302765648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040271712760789E-3"/>
                  <c:y val="-7.44878957169463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85638039786413E-2"/>
                  <c:y val="-1.3655956459999277E-1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box"/>
        <c:axId val="96929280"/>
        <c:axId val="96930816"/>
        <c:axId val="0"/>
      </c:bar3DChart>
      <c:catAx>
        <c:axId val="9692928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30816"/>
        <c:crosses val="autoZero"/>
        <c:auto val="1"/>
        <c:lblAlgn val="ctr"/>
        <c:lblOffset val="100"/>
      </c:catAx>
      <c:valAx>
        <c:axId val="9693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учащихся, обучающихся по ФГОС нового поколения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Количество учащихся, обучающихся по ФГОС (1-8 классы)
</a:t>
                    </a:r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78%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Количество учащихся, обучающихся по БУП
</a:t>
                    </a:r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Лист5!$A$3:$A$4</c:f>
              <c:strCache>
                <c:ptCount val="2"/>
                <c:pt idx="0">
                  <c:v>Количество учащихся, обучающихся по ФГОС (1-8 классы)</c:v>
                </c:pt>
                <c:pt idx="1">
                  <c:v>Колисество учащихся, обучающихся по БУП</c:v>
                </c:pt>
              </c:strCache>
            </c:strRef>
          </c:cat>
          <c:val>
            <c:numRef>
              <c:f>Лист5!$B$3:$B$4</c:f>
              <c:numCache>
                <c:formatCode>General</c:formatCode>
                <c:ptCount val="2"/>
                <c:pt idx="0">
                  <c:v>11552</c:v>
                </c:pt>
                <c:pt idx="1">
                  <c:v>3273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Лист5!$A$3:$A$4</c:f>
              <c:strCache>
                <c:ptCount val="2"/>
                <c:pt idx="0">
                  <c:v>Количество учащихся, обучающихся по ФГОС (1-8 классы)</c:v>
                </c:pt>
                <c:pt idx="1">
                  <c:v>Колисество учащихся, обучающихся по БУП</c:v>
                </c:pt>
              </c:strCache>
            </c:strRef>
          </c:cat>
          <c:val>
            <c:numRef>
              <c:f>Лист5!$C$3:$C$4</c:f>
              <c:numCache>
                <c:formatCode>0%</c:formatCode>
                <c:ptCount val="2"/>
                <c:pt idx="0" formatCode="0.00%">
                  <c:v>0.77922428330522764</c:v>
                </c:pt>
                <c:pt idx="1">
                  <c:v>0.22077571669477217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ВПР по русскому языку, в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Лист6!$A$3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-1.6666666666666701E-2"/>
                  <c:y val="-1.38888888888889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777777777777826E-2"/>
                  <c:y val="1.38888888888889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Лист6!$B$3:$E$3</c:f>
              <c:numCache>
                <c:formatCode>0.00%</c:formatCode>
                <c:ptCount val="4"/>
                <c:pt idx="0" formatCode="0%">
                  <c:v>2.0000000000000011E-2</c:v>
                </c:pt>
                <c:pt idx="1">
                  <c:v>0.15400000000000036</c:v>
                </c:pt>
                <c:pt idx="2">
                  <c:v>0.45900000000000002</c:v>
                </c:pt>
                <c:pt idx="3">
                  <c:v>0.36700000000000038</c:v>
                </c:pt>
              </c:numCache>
            </c:numRef>
          </c:val>
        </c:ser>
        <c:ser>
          <c:idx val="1"/>
          <c:order val="1"/>
          <c:tx>
            <c:strRef>
              <c:f>Лист6!$A$4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2"/>
              <c:layout>
                <c:manualLayout>
                  <c:x val="5.2777777777777792E-2"/>
                  <c:y val="-4.62962962962965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11111111111121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Лист6!$B$4:$E$4</c:f>
              <c:numCache>
                <c:formatCode>0.00%</c:formatCode>
                <c:ptCount val="4"/>
                <c:pt idx="0">
                  <c:v>6.2000000000000034E-2</c:v>
                </c:pt>
                <c:pt idx="1">
                  <c:v>0.28300000000000008</c:v>
                </c:pt>
                <c:pt idx="2">
                  <c:v>0.46100000000000002</c:v>
                </c:pt>
                <c:pt idx="3">
                  <c:v>0.19400000000000001</c:v>
                </c:pt>
              </c:numCache>
            </c:numRef>
          </c:val>
        </c:ser>
        <c:shape val="box"/>
        <c:axId val="97087488"/>
        <c:axId val="97089024"/>
        <c:axId val="0"/>
      </c:bar3DChart>
      <c:catAx>
        <c:axId val="97087488"/>
        <c:scaling>
          <c:orientation val="minMax"/>
        </c:scaling>
        <c:axPos val="b"/>
        <c:numFmt formatCode="General" sourceLinked="0"/>
        <c:majorTickMark val="none"/>
        <c:tickLblPos val="nextTo"/>
        <c:crossAx val="97089024"/>
        <c:crosses val="autoZero"/>
        <c:auto val="1"/>
        <c:lblAlgn val="ctr"/>
        <c:lblOffset val="100"/>
      </c:catAx>
      <c:valAx>
        <c:axId val="970890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708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ВПР по математике, в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Лист6!$A$15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-2.222222222222225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222222222222172E-2"/>
                  <c:y val="4.62962962962965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Лист6!$B$14:$E$14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Лист6!$B$15:$E$15</c:f>
              <c:numCache>
                <c:formatCode>0.00%</c:formatCode>
                <c:ptCount val="4"/>
                <c:pt idx="0">
                  <c:v>1.3500000000000033E-2</c:v>
                </c:pt>
                <c:pt idx="1">
                  <c:v>0.15220000000000039</c:v>
                </c:pt>
                <c:pt idx="2">
                  <c:v>0.27460000000000001</c:v>
                </c:pt>
                <c:pt idx="3">
                  <c:v>0.55940000000000001</c:v>
                </c:pt>
              </c:numCache>
            </c:numRef>
          </c:val>
        </c:ser>
        <c:ser>
          <c:idx val="1"/>
          <c:order val="1"/>
          <c:tx>
            <c:strRef>
              <c:f>Лист6!$A$16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4.7222222222222332E-2"/>
                  <c:y val="-9.25925925925932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222222222222332E-2"/>
                  <c:y val="1.38888888888889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4.62962962962965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Лист6!$B$14:$E$14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Лист6!$B$16:$E$16</c:f>
              <c:numCache>
                <c:formatCode>0.00%</c:formatCode>
                <c:ptCount val="4"/>
                <c:pt idx="0">
                  <c:v>1.7999999999999999E-2</c:v>
                </c:pt>
                <c:pt idx="1">
                  <c:v>0.20200000000000001</c:v>
                </c:pt>
                <c:pt idx="2">
                  <c:v>0.30100000000000032</c:v>
                </c:pt>
                <c:pt idx="3">
                  <c:v>0.47900000000000031</c:v>
                </c:pt>
              </c:numCache>
            </c:numRef>
          </c:val>
        </c:ser>
        <c:shape val="box"/>
        <c:axId val="97111040"/>
        <c:axId val="97121024"/>
        <c:axId val="0"/>
      </c:bar3DChart>
      <c:catAx>
        <c:axId val="97111040"/>
        <c:scaling>
          <c:orientation val="minMax"/>
        </c:scaling>
        <c:axPos val="b"/>
        <c:numFmt formatCode="General" sourceLinked="0"/>
        <c:majorTickMark val="none"/>
        <c:tickLblPos val="nextTo"/>
        <c:crossAx val="97121024"/>
        <c:crosses val="autoZero"/>
        <c:auto val="1"/>
        <c:lblAlgn val="ctr"/>
        <c:lblOffset val="100"/>
      </c:catAx>
      <c:valAx>
        <c:axId val="9712102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97111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293D-8D25-468B-B6DE-51BF0A4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КАЧЕСТВА ОБРАЗОВАНИЯ, ЭФФЕКТИВНОСТИ ДЕЯТЕЛЬНОСТИ ОБРАЗОВАТЕЛЬНЫХ ОРГАНИЗАЦИЙ МУНИЦИПАЛЬНОГО РАЙОНА                 ТУЙМАЗИНСКИЙ РАЙОН РЕСПУБЛИКИ БАШКОРТОСТАН                                           В 2017-2018 УЧЕБНОМ ГОДУ</vt:lpstr>
    </vt:vector>
  </TitlesOfParts>
  <Company>Reanimator Extreme Edition</Company>
  <LinksUpToDate>false</LinksUpToDate>
  <CharactersWithSpaces>56196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КАЧЕСТВА ОБРАЗОВАНИЯ, ЭФФЕКТИВНОСТИ ДЕЯТЕЛЬНОСТИ ОБРАЗОВАТЕЛЬНЫХ ОРГАНИЗАЦИЙ МУНИЦИПАЛЬНОГО РАЙОНА                 ТУЙМАЗИНСКИЙ РАЙОН РЕСПУБЛИКИ БАШКОРТОСТАН                                           В 2017-2018 УЧЕБНОМ ГОДУ</dc:title>
  <dc:creator>Зульфия</dc:creator>
  <cp:lastModifiedBy>Зульфия</cp:lastModifiedBy>
  <cp:revision>15</cp:revision>
  <cp:lastPrinted>2018-08-20T03:19:00Z</cp:lastPrinted>
  <dcterms:created xsi:type="dcterms:W3CDTF">2018-08-17T10:12:00Z</dcterms:created>
  <dcterms:modified xsi:type="dcterms:W3CDTF">2018-08-22T04:57:00Z</dcterms:modified>
</cp:coreProperties>
</file>